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-891.9999999999995" w:tblpY="0"/>
        <w:tblW w:w="109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4679"/>
        <w:gridCol w:w="1132"/>
        <w:gridCol w:w="1560"/>
        <w:gridCol w:w="1576"/>
        <w:tblGridChange w:id="0">
          <w:tblGrid>
            <w:gridCol w:w="1980"/>
            <w:gridCol w:w="4679"/>
            <w:gridCol w:w="1132"/>
            <w:gridCol w:w="1560"/>
            <w:gridCol w:w="1576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                              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4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116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ENFEKSİYON KONTROLÜ ve İLETİŞİM BECERİLERİ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kişisel hijyeni ve kılık-kıyafet düzeni (temiz klinik önlüğü/scrubs, tırnak bakımı/kısa olması, takı takılmaması, saçların toplanmış/boneli olması) ile Kişisel Koruyucu Ekipman (KKE) kullanım kurallarına tam uyum sağlanması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Sterilizasyon/Dezenfeksiyon, Çapraz Enfeksiyon Kontrolü, Malzeme Temizliği,  Düzeni ve Eksiksiz Olması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bilişsel ve kültürel düzeyine uygun iletişim, Aydınlatılmış Onam Formunun Alınması ve İşlenmesi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ANAMNEZ ALMA- KLİNİK VE RADYOLOJİK DEĞERLENDİRME 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Detaylı Sistemik Anamnez Alınması (Kanama Bozukluğu, Alerji, Kronik Hastalıklar, Kullanılan İlaçlar)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Intraoral ve Ekstraoral Muayene, TME ve Lenf Nodu ve Kasların Palpasyonu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Radyografik İnceleme (Periapikal/Okluzal/Panoramik) ve İşlem Planlaması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A">
            <w:pPr>
              <w:ind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LOKAL ANESTEZİ VE DİŞ ÇEKİMİ UYGULAMALARI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F">
            <w:pPr>
              <w:ind w:firstLine="3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LOKAL ANESTEZİ VE SAHA HAZIRLIĞI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 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4">
            <w:pPr>
              <w:ind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Hastaya ve İşleme Uygun Anestezi Solüsyonu/Tekniği Seçimi  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9">
            <w:pPr>
              <w:ind w:left="30"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Asepsi kurallarına dikkat edilerek işlem sahasının hazırlanması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E">
            <w:pPr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Anestezi etkinliğinin kontrol edilmesi ve işlem boyunca hasta konforunun gözetilmesi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ind w:left="360" w:hanging="326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DİŞ ÇEKİMİ VE DOKU YÖNETİMİ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8">
            <w:pPr>
              <w:ind w:left="326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yapılacak çene bölgesine uygun  hasta koltuğu pozisyonunun  ve doğru hekim çalışma açısının sağlanması, buna bağlı olarak uygun unit pozisyonu, tetiyer ve reflektörün ayarlanması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ind w:left="360" w:hanging="326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Davye ve Elevatör Seçimi ile Uygun Kuvvet/Teknik Kullanımı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Çekim sırasında sol el ile kortikal plakların, mandibulanın (TME koruması) ve çevre yumuşak dokuların doğru şekilde desteklenmesi ve sabitlenmesi.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7">
            <w:pPr>
              <w:ind w:left="3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Soket Küretajı, Alveol Kemiği Kontrolü, İrrigasyon ve Basınçlı Tampon Uygulaması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C">
            <w:pPr>
              <w:ind w:left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ACİL DURUM VE KRİZ YÖNETİMİ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1">
            <w:pPr>
              <w:ind w:left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1. Medikal Acil Durumlar: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Senkop/presenkop takibi, hasta pozisyonlandırma ve vital bulgu kontrolü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6">
            <w:pPr>
              <w:ind w:left="3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2. Cerrahi Komplikasyonlar: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Kök kırılması, oroantral açıklık/sinüs kontrolü (Valsalva) ve çevre doku koruması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B">
            <w:pPr>
              <w:ind w:left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3.Kanama Yönetimi: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Aşırı kanamada lokal hemostatik ajan (Gelfoam, spongestan, surgicel vb.), basınçlı tampon uygulaması.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ind w:left="360" w:hanging="291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0">
            <w:pPr>
              <w:ind w:left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POST-OPERATİF YÖNETİM, REÇETE VE KLİNİK KAYIT</w:t>
            </w:r>
          </w:p>
        </w:tc>
        <w:tc>
          <w:tcPr/>
          <w:p w:rsidR="00000000" w:rsidDel="00000000" w:rsidP="00000000" w:rsidRDefault="00000000" w:rsidRPr="00000000" w14:paraId="00000082">
            <w:pPr>
              <w:ind w:left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83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5">
            <w:pPr>
              <w:ind w:left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Post-op Bakım ve İyileşme Talimatlarının Hastaya Anlaşılır Şekilde Aktarılması (Sıcak, Tükürme, Sigara vb.)</w:t>
            </w:r>
          </w:p>
        </w:tc>
        <w:tc>
          <w:tcPr/>
          <w:p w:rsidR="00000000" w:rsidDel="00000000" w:rsidP="00000000" w:rsidRDefault="00000000" w:rsidRPr="00000000" w14:paraId="00000087">
            <w:pPr>
              <w:ind w:left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8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A">
            <w:pPr>
              <w:ind w:left="36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Hastanın Sistemik Durumuna Uygun Reçete Düzenleme (Antibiyotik, Analjezik, Gargara)</w:t>
            </w:r>
          </w:p>
        </w:tc>
        <w:tc>
          <w:tcPr/>
          <w:p w:rsidR="00000000" w:rsidDel="00000000" w:rsidP="00000000" w:rsidRDefault="00000000" w:rsidRPr="00000000" w14:paraId="0000008C">
            <w:pPr>
              <w:ind w:left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F">
            <w:pPr>
              <w:ind w:left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qt19za5mhqc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90">
            <w:pPr>
              <w:ind w:left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/>
          <w:p w:rsidR="00000000" w:rsidDel="00000000" w:rsidP="00000000" w:rsidRDefault="00000000" w:rsidRPr="00000000" w14:paraId="00000093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5">
            <w:pPr>
              <w:ind w:left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96">
            <w:pPr>
              <w:ind w:left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*Bu klinik değerlendirme formu; 5.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062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510"/>
      <w:gridCol w:w="3482"/>
      <w:gridCol w:w="3070"/>
      <w:tblGridChange w:id="0">
        <w:tblGrid>
          <w:gridCol w:w="2510"/>
          <w:gridCol w:w="3482"/>
          <w:gridCol w:w="307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102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751"/>
      <w:gridCol w:w="6466"/>
      <w:gridCol w:w="1416"/>
      <w:gridCol w:w="1394"/>
      <w:tblGridChange w:id="0">
        <w:tblGrid>
          <w:gridCol w:w="1751"/>
          <w:gridCol w:w="6466"/>
          <w:gridCol w:w="1416"/>
          <w:gridCol w:w="1394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A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57150</wp:posOffset>
                </wp:positionV>
                <wp:extent cx="906780" cy="90678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6780" cy="906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A5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A6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A7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AĞIZ, DİŞ VE ÇENE CERRAHİSİ ANABİLİM DALI               </w:t>
          </w:r>
        </w:p>
        <w:p w:rsidR="00000000" w:rsidDel="00000000" w:rsidP="00000000" w:rsidRDefault="00000000" w:rsidRPr="00000000" w14:paraId="000000A8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A9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AA">
          <w:pPr>
            <w:spacing w:after="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</w:p>
      </w:tc>
      <w:tc>
        <w:tcPr/>
        <w:p w:rsidR="00000000" w:rsidDel="00000000" w:rsidP="00000000" w:rsidRDefault="00000000" w:rsidRPr="00000000" w14:paraId="000000A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A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13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B0">
          <w:pPr>
            <w:keepLines w:val="1"/>
            <w:spacing w:after="0" w:line="240" w:lineRule="auto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B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Revizyon No</w:t>
          </w:r>
        </w:p>
      </w:tc>
      <w:tc>
        <w:tcPr/>
        <w:p w:rsidR="00000000" w:rsidDel="00000000" w:rsidP="00000000" w:rsidRDefault="00000000" w:rsidRPr="00000000" w14:paraId="000000B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46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B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B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7A1938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7A1938"/>
  </w:style>
  <w:style w:type="paragraph" w:styleId="AltBilgi">
    <w:name w:val="footer"/>
    <w:basedOn w:val="Normal"/>
    <w:link w:val="AltBilgiChar"/>
    <w:uiPriority w:val="99"/>
    <w:unhideWhenUsed w:val="1"/>
    <w:rsid w:val="007A1938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7A1938"/>
  </w:style>
  <w:style w:type="table" w:styleId="TabloKlavuzu">
    <w:name w:val="Table Grid"/>
    <w:basedOn w:val="NormalTablo"/>
    <w:uiPriority w:val="59"/>
    <w:rsid w:val="009456E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lY9pli8jpPYsXKJegfGJPGQQnQ==">CgMxLjAyDWgucXQxOXphNW1ocWM4AHIhMXJDTkktSTR6Z0laRURyNk03ZjNSVllIRUs2c3JaOGM3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2026-08-19T07:53:00Z</dcterms:created>
  <dc:creator>pc</dc:creator>
</cp:coreProperties>
</file>