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66"/>
        <w:gridCol w:w="1622"/>
        <w:gridCol w:w="1432"/>
        <w:gridCol w:w="151"/>
        <w:gridCol w:w="1244"/>
        <w:gridCol w:w="835"/>
        <w:gridCol w:w="699"/>
        <w:gridCol w:w="696"/>
        <w:gridCol w:w="1369"/>
        <w:tblGridChange w:id="0">
          <w:tblGrid>
            <w:gridCol w:w="2766"/>
            <w:gridCol w:w="1622"/>
            <w:gridCol w:w="1432"/>
            <w:gridCol w:w="151"/>
            <w:gridCol w:w="1244"/>
            <w:gridCol w:w="835"/>
            <w:gridCol w:w="699"/>
            <w:gridCol w:w="696"/>
            <w:gridCol w:w="1369"/>
          </w:tblGrid>
        </w:tblGridChange>
      </w:tblGrid>
      <w:tr>
        <w:trPr>
          <w:cantSplit w:val="0"/>
          <w:trHeight w:val="344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Adı ve Soyadı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Numarası: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Hastanın Protokol Numarası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Medikal Anamnez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Dental Anamnez 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Tanı ve Tedavi Planlaması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Ölçütleri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583" w:right="86" w:hanging="487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dışı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386" w:right="0" w:hanging="193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Beklentinin altında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Sınırda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Beklenti düzeyinde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Üst düzeyde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8"/>
                <w:tab w:val="left" w:leader="none" w:pos="1045"/>
              </w:tabs>
              <w:spacing w:after="0" w:before="0" w:line="240" w:lineRule="auto"/>
              <w:ind w:left="211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  <w:tab/>
              <w:t xml:space="preserve">2</w:t>
              <w:tab/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92"/>
              </w:tabs>
              <w:spacing w:after="0" w:before="0" w:line="240" w:lineRule="auto"/>
              <w:ind w:left="375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  <w:tab/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8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3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5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Sistemik ve dental anamnez alma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42203586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902340596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884839528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746926862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153825822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53499011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513836337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Ekstraoral ve intraoral muayene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468973324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80851385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138981455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27092573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877593622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851187366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65994986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Enfeksiyon kontrolü ve kişisel koruyucu ekipman kullanımı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854830230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444411704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403946233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  <w:tc>
          <w:tcPr>
            <w:gridSpan w:val="2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56155194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312746606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01590620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871330192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</w:tr>
      <w:tr>
        <w:trPr>
          <w:cantSplit w:val="0"/>
          <w:trHeight w:val="3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Klinik karar verme ve tanı koyma</w:t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786535108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401955144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561230234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917327805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98557054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995485272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994289549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Uygun radyografik yöntemi seçme ve endikasyon koyma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780500227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556011993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858402383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264940846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436272116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088739528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818521124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Radyasyon güvenliği ve optimizasyon ilkelerini uygulama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98092324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318752681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341854845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797686585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99041332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543599007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077056913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Normal anatomik yapıları tanıma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938112841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317031680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89450026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66373642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2022122109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85226733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729733474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679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Patolojik/varyasyonel radyografik bulguları saptama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86906511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610402798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520631852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673803794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471734520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155414241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99078878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Klinik ve radyolojik bulguları birlikte yorumlama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698770163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610595547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774717541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007730070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911895128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249099626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2119253389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Ayırıcı tanı ve ileri görüntüleme gereksinimini değerlendirme</w:t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487329721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812365865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853447158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754875406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894808953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897727167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276556472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 ve hasta yakını ile etkili iletişim</w:t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411808048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827627553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910833829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  <w:tc>
          <w:tcPr>
            <w:gridSpan w:val="2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338129528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079908420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61967076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381866894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</w:tr>
      <w:tr>
        <w:trPr>
          <w:cantSplit w:val="0"/>
          <w:trHeight w:val="525" w:hRule="atLeast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Etik, yasal ve mesleki sorumluluklara uygun davranış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551234158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990690699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588169029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  <w:tc>
          <w:tcPr>
            <w:gridSpan w:val="2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90042122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95006607"/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Quattrocento Sans" w:cs="Quattrocento Sans" w:eastAsia="Quattrocento Sans" w:hAnsi="Quattrocento San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566928499"/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315531115"/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</w:p>
        </w:tc>
      </w:tr>
      <w:tr>
        <w:trPr>
          <w:cantSplit w:val="0"/>
          <w:trHeight w:val="438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894445679"/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174426466"/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170772928"/>
                <w:tag w:val="goog_rdk_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92799314"/>
                <w:tag w:val="goog_rdk_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520235925"/>
                <w:tag w:val="goog_rdk_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942493181"/>
                <w:tag w:val="goog_rdk_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90121188"/>
                <w:tag w:val="goog_rdk_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541900051"/>
                <w:tag w:val="goog_rdk_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239460570"/>
                <w:tag w:val="goog_rdk_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579072472"/>
                <w:tag w:val="goog_rdk_9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445321766"/>
                <w:tag w:val="goog_rdk_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Değerlendiren Öğretim Elemanı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" w:hRule="atLeast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Tarihi /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.……/……../……………..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Not (100 üzerinden):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Güçlü Yönleri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Geliştirilmesi Gereken Yönleri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80" w:w="12190" w:orient="portrait"/>
      <w:pgMar w:bottom="0" w:top="320" w:left="708" w:right="7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8370.0" w:type="dxa"/>
      <w:jc w:val="left"/>
      <w:tblInd w:w="704.0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8"/>
      <w:gridCol w:w="3215"/>
      <w:gridCol w:w="2837"/>
      <w:tblGridChange w:id="0">
        <w:tblGrid>
          <w:gridCol w:w="2318"/>
          <w:gridCol w:w="3215"/>
          <w:gridCol w:w="2837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9">
          <w:pP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A">
          <w:pP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B">
          <w:pP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C">
          <w:pP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D">
          <w:pP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E">
          <w:pP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F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2"/>
      <w:tblW w:w="10764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554"/>
      <w:gridCol w:w="6521"/>
      <w:gridCol w:w="1419"/>
      <w:gridCol w:w="1270"/>
      <w:tblGridChange w:id="0">
        <w:tblGrid>
          <w:gridCol w:w="1554"/>
          <w:gridCol w:w="6521"/>
          <w:gridCol w:w="1419"/>
          <w:gridCol w:w="1270"/>
        </w:tblGrid>
      </w:tblGridChange>
    </w:tblGrid>
    <w:tr>
      <w:trPr>
        <w:cantSplit w:val="0"/>
        <w:tblHeader w:val="0"/>
      </w:trPr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E">
          <w:pPr>
            <w:widowControl w:val="1"/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0</wp:posOffset>
                </wp:positionV>
                <wp:extent cx="944880" cy="94488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4880" cy="9448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F">
          <w:pPr>
            <w:widowControl w:val="1"/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E0">
          <w:pPr>
            <w:widowControl w:val="1"/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E1">
          <w:pPr>
            <w:widowControl w:val="1"/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AĞIZ, DİŞ VE ÇENE RADYOLOJİSİ ANABİLİM DALI</w:t>
          </w:r>
        </w:p>
        <w:p w:rsidR="00000000" w:rsidDel="00000000" w:rsidP="00000000" w:rsidRDefault="00000000" w:rsidRPr="00000000" w14:paraId="000000E2">
          <w:pPr>
            <w:widowControl w:val="1"/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5. SINIF KLİNİK UYGULAMA DERSİ</w:t>
          </w:r>
        </w:p>
        <w:p w:rsidR="00000000" w:rsidDel="00000000" w:rsidP="00000000" w:rsidRDefault="00000000" w:rsidRPr="00000000" w14:paraId="000000E3">
          <w:pPr>
            <w:widowControl w:val="1"/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YETKİNLİK DEĞERLENDİRME FORMU</w:t>
          </w:r>
        </w:p>
        <w:p w:rsidR="00000000" w:rsidDel="00000000" w:rsidP="00000000" w:rsidRDefault="00000000" w:rsidRPr="00000000" w14:paraId="000000E4">
          <w:pPr>
            <w:widowControl w:val="1"/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5">
          <w:pPr>
            <w:widowControl w:val="1"/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6">
          <w:pPr>
            <w:widowControl w:val="1"/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16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9">
          <w:pPr>
            <w:widowControl w:val="1"/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EA">
          <w:pPr>
            <w:keepLines w:val="1"/>
            <w:widowControl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D">
          <w:pPr>
            <w:widowControl w:val="1"/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E">
          <w:pPr>
            <w:widowControl w:val="1"/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1">
          <w:pPr>
            <w:widowControl w:val="1"/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Revizyon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2">
          <w:pPr>
            <w:widowControl w:val="1"/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5">
          <w:pPr>
            <w:widowControl w:val="1"/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6">
          <w:pPr>
            <w:widowControl w:val="1"/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1 / 2</w:t>
          </w:r>
        </w:p>
      </w:tc>
    </w:tr>
  </w:tbl>
  <w:p w:rsidR="00000000" w:rsidDel="00000000" w:rsidP="00000000" w:rsidRDefault="00000000" w:rsidRPr="00000000" w14:paraId="000000F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2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3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4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5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6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7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8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9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0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1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2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3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4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5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6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7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8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9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20">
    <w:lvl w:ilvl="0">
      <w:start w:val="0"/>
      <w:numFmt w:val="bullet"/>
      <w:lvlText w:val="❍"/>
      <w:lvlJc w:val="left"/>
      <w:pPr>
        <w:ind w:left="60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eParagraf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197"/>
    </w:pPr>
    <w:rPr>
      <w:rFonts w:ascii="Verdana" w:cs="Verdana" w:eastAsia="Verdana" w:hAnsi="Verdana"/>
    </w:rPr>
  </w:style>
  <w:style w:type="table" w:styleId="TabloKlavuzu">
    <w:name w:val="Table Grid"/>
    <w:basedOn w:val="NormalTablo"/>
    <w:uiPriority w:val="39"/>
    <w:rsid w:val="00522ED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tBilgi">
    <w:name w:val="header"/>
    <w:basedOn w:val="Normal"/>
    <w:link w:val="s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39364A"/>
    <w:rPr>
      <w:lang w:val="tr-TR"/>
    </w:rPr>
  </w:style>
  <w:style w:type="paragraph" w:styleId="AltBilgi">
    <w:name w:val="footer"/>
    <w:basedOn w:val="Normal"/>
    <w:link w:val="Al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39364A"/>
    <w:rPr>
      <w:lang w:val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XOFuVpor+UVHpDmMwewv+yMBo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zgAciExZ3ZTSU9xUlhvUDMxcDNZeUE1MDNscnExRVNuNnQyb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2026-08-19T07:56:00Z</dcterms:created>
  <dc:creator>ASUS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2023-10-26T00:00:00Z</vt:filetime>
  </property>
  <property fmtid="{D5CDD505-2E9C-101B-9397-08002B2CF9AE}" pid="4" name="Creator">
    <vt:lpwstr>Adobe InDesign 18.5 (Macintosh)</vt:lpwstr>
  </property>
  <property fmtid="{D5CDD505-2E9C-101B-9397-08002B2CF9AE}" pid="5" name="LastSaved">
    <vt:filetime>2026-07-09T00:00:00Z</vt:filetime>
  </property>
  <property fmtid="{D5CDD505-2E9C-101B-9397-08002B2CF9AE}" pid="6" name="Producer">
    <vt:lpwstr>Adobe PDF Library 17.0</vt:lpwstr>
  </property>
</Properties>
</file>