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1049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267"/>
        <w:gridCol w:w="2628"/>
        <w:gridCol w:w="1054"/>
        <w:gridCol w:w="2272"/>
        <w:gridCol w:w="2269"/>
        <w:tblGridChange w:id="0">
          <w:tblGrid>
            <w:gridCol w:w="2267"/>
            <w:gridCol w:w="2628"/>
            <w:gridCol w:w="1054"/>
            <w:gridCol w:w="2272"/>
            <w:gridCol w:w="2269"/>
          </w:tblGrid>
        </w:tblGridChange>
      </w:tblGrid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02">
            <w:pPr>
              <w:spacing w:line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Ad – 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5">
            <w:pPr>
              <w:spacing w:line="48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Öğrenci No: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7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Değerlendirme Kriteri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Puan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1.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Protokol No: 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Tarih: …… / …… / ………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2. Değerlendirme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Protokol No: ……………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Tarih: …… / …… / 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A) ENFEKSİYON KONTROLÜ ve İLETİŞİM BECERİLERİ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5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KKE, Sterilizasyon/Dezenfeksiyon, Çapraz Enfeksiyon Kontrolü, Malzeme Temizliği, Düzen ve Eksiksiz Olması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A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Hastanın bilişsel ve kültürel düzeyine uygun iletişim; yazılı ve sözlü onam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F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B) ANAMNEZ ALMA – AĞIZ İÇİ ve DIŞI MUAYENE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4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Hastanın anamnezinin alınması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Ağız içi ve dışı muayene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2E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Radyografik inceleme – Vitalite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33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C) ENDODONTİK TEDAVİLER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8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KÖK KANAL TEDAVİSİ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3D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Anestezi ve izolasyon (rubber dam)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2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Giriş kavitesi hazırlığı ve kanal ağzının bulunması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7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Çalışma boyu tespiti (apeks bulucu / radyografik)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9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C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Kanal preparasyonu ve master kon radyografik kontrolü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F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1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İrrigasyon protokolü ve kanalın kurutulması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4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6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Kanal dolumu (obturasyon) ve geçici/daimi restorasyon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9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B">
            <w:pPr>
              <w:spacing w:line="360" w:lineRule="auto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VİTAL TEDAVİ (Direkt / İndirekt Pulpa Kuafajı – Pulpotomi)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b w:val="1"/>
                <w:bCs w:val="1"/>
                <w:sz w:val="19"/>
                <w:szCs w:val="19"/>
                <w:rtl w:val="0"/>
              </w:rPr>
              <w:t xml:space="preserve">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0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Anestezi ve izolasyon (rubber dam)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3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5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Çürüğün uzaklaştırılması ve kavite hazırlığı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7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A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Kanama kontrolü ve pulpa değerlendirmesi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C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6F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Kuafaj/pulpotomi materyalinin uygulanması (Ca(OH)₂ / MTA / Biodentine vb.)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2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74">
            <w:pPr>
              <w:spacing w:line="360" w:lineRule="auto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Geçici–daimi restorasyon, oklüzyon kontrolü ve bitim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/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10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9">
            <w:pPr>
              <w:spacing w:line="360" w:lineRule="auto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7A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7C">
            <w:pPr>
              <w:spacing w:line="360" w:lineRule="auto"/>
              <w:rPr>
                <w:b w:val="1"/>
                <w:bCs w:val="1"/>
                <w:sz w:val="17"/>
                <w:szCs w:val="17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7D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Ad – Soyad – İmza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E">
            <w:pPr>
              <w:spacing w:line="360" w:lineRule="auto"/>
              <w:rPr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line="3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17"/>
                <w:szCs w:val="17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0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1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spacing w:line="360" w:lineRule="auto"/>
              <w:jc w:val="center"/>
              <w:rPr>
                <w:sz w:val="19"/>
                <w:szCs w:val="19"/>
              </w:rPr>
            </w:pPr>
            <w:r w:rsidDel="00000000" w:rsidR="00000000" w:rsidRPr="00000000">
              <w:rPr>
                <w:sz w:val="19"/>
                <w:szCs w:val="19"/>
                <w:rtl w:val="0"/>
              </w:rPr>
              <w:t xml:space="preserve">Ortalama Puan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5">
            <w:pPr>
              <w:spacing w:line="36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5"/>
          </w:tcPr>
          <w:p w:rsidR="00000000" w:rsidDel="00000000" w:rsidP="00000000" w:rsidRDefault="00000000" w:rsidRPr="00000000" w14:paraId="00000087">
            <w:pPr>
              <w:spacing w:line="360" w:lineRule="auto"/>
              <w:rPr/>
            </w:pPr>
            <w:r w:rsidDel="00000000" w:rsidR="00000000" w:rsidRPr="00000000">
              <w:rPr>
                <w:i w:val="1"/>
                <w:iCs w:val="1"/>
                <w:sz w:val="17"/>
                <w:szCs w:val="17"/>
                <w:rtl w:val="0"/>
              </w:rPr>
              <w:t xml:space="preserve">*Bu form; öğrencilerin Endodonti Kliniği'ndeki klinik eğitimleri sürecinde değerlendirme aşamasında kullanılacaktır. Öğrencilerin bu formda belirtilen mesleki uygulamalardan her bir değerlendirmede alabilecekleri maksimum puan 100'dür.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3"/>
      <w:tblW w:w="10456.0" w:type="dxa"/>
      <w:jc w:val="left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897"/>
      <w:gridCol w:w="4017"/>
      <w:gridCol w:w="3542"/>
      <w:tblGridChange w:id="0">
        <w:tblGrid>
          <w:gridCol w:w="2897"/>
          <w:gridCol w:w="4017"/>
          <w:gridCol w:w="3542"/>
        </w:tblGrid>
      </w:tblGridChange>
    </w:tblGrid>
    <w:tr>
      <w:trPr>
        <w:cantSplit w:val="0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D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E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AF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0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1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B2">
          <w:pPr>
            <w:widowControl w:val="0"/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F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66.0" w:type="dxa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400"/>
    </w:tblPr>
    <w:tblGrid>
      <w:gridCol w:w="1415"/>
      <w:gridCol w:w="6237"/>
      <w:gridCol w:w="1559"/>
      <w:gridCol w:w="1255"/>
      <w:tblGridChange w:id="0">
        <w:tblGrid>
          <w:gridCol w:w="1415"/>
          <w:gridCol w:w="6237"/>
          <w:gridCol w:w="1559"/>
          <w:gridCol w:w="1255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0">
          <w:pPr>
            <w:jc w:val="center"/>
            <w:rPr/>
          </w:pPr>
          <w:r w:rsidDel="00000000" w:rsidR="00000000" w:rsidRPr="00000000">
            <w:rPr/>
            <w:drawing>
              <wp:inline distB="0" distT="0" distL="0" distR="0">
                <wp:extent cx="828675" cy="828675"/>
                <wp:effectExtent b="0" l="0" r="0" t="0"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8675" cy="82867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1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AYDIN ADNAN MENDERES ÜNİVERSİTESİ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2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DİŞ HEKİMLİĞİ FAKÜLTESİ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3">
          <w:pPr>
            <w:spacing w:line="276" w:lineRule="auto"/>
            <w:jc w:val="center"/>
            <w:rPr>
              <w:b w:val="1"/>
              <w:bCs w:val="1"/>
            </w:rPr>
          </w:pPr>
          <w:r w:rsidDel="00000000" w:rsidR="00000000" w:rsidRPr="00000000">
            <w:rPr>
              <w:b w:val="1"/>
              <w:bCs w:val="1"/>
              <w:rtl w:val="0"/>
            </w:rPr>
            <w:t xml:space="preserve">ENDODONTİ ANABİLİM DALI</w:t>
          </w:r>
        </w:p>
        <w:p w:rsidR="00000000" w:rsidDel="00000000" w:rsidP="00000000" w:rsidRDefault="00000000" w:rsidRPr="00000000" w14:paraId="00000094">
          <w:pPr>
            <w:keepNext w:val="0"/>
            <w:keepLines w:val="0"/>
            <w:pageBreakBefore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i w:val="0"/>
              <w:iCs w:val="0"/>
              <w:smallCaps w:val="0"/>
              <w:strike w:val="0"/>
              <w:color w:val="000000"/>
              <w:sz w:val="20"/>
              <w:szCs w:val="20"/>
              <w:u w:val="none"/>
              <w:shd w:fill="auto" w:val="clear"/>
              <w:vertAlign w:val="baseline"/>
              <w:rtl w:val="0"/>
            </w:rPr>
            <w:t xml:space="preserve">4. SINIF KLİNİK UYGULAMA DERSİ</w:t>
          </w:r>
        </w:p>
        <w:p w:rsidR="00000000" w:rsidDel="00000000" w:rsidP="00000000" w:rsidRDefault="00000000" w:rsidRPr="00000000" w14:paraId="00000095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BECERİ DEĞERLENDİRME FORMU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96">
          <w:pPr>
            <w:spacing w:line="276" w:lineRule="auto"/>
            <w:jc w:val="center"/>
            <w:rPr/>
          </w:pPr>
          <w:r w:rsidDel="00000000" w:rsidR="00000000" w:rsidRPr="00000000">
            <w:rPr>
              <w:b w:val="1"/>
              <w:bCs w:val="1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7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8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K. EY. FR. 22</w:t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9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A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B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9C">
          <w:pPr>
            <w:keepLines w:val="1"/>
            <w:rPr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D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E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9F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0">
          <w:pPr>
            <w:jc w:val="center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1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2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3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4">
          <w:pPr>
            <w:jc w:val="center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5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6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7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  <w:tcMar>
            <w:top w:w="40.0" w:type="dxa"/>
            <w:left w:w="80.0" w:type="dxa"/>
            <w:bottom w:w="40.0" w:type="dxa"/>
            <w:right w:w="80.0" w:type="dxa"/>
          </w:tcMar>
          <w:vAlign w:val="center"/>
        </w:tcPr>
        <w:p w:rsidR="00000000" w:rsidDel="00000000" w:rsidP="00000000" w:rsidRDefault="00000000" w:rsidRPr="00000000" w14:paraId="000000A8">
          <w:pPr>
            <w:rPr>
              <w:sz w:val="18"/>
              <w:szCs w:val="18"/>
            </w:rPr>
          </w:pPr>
          <w:r w:rsidDel="00000000" w:rsidR="00000000" w:rsidRPr="00000000">
            <w:rPr>
              <w:sz w:val="18"/>
              <w:szCs w:val="18"/>
            </w:rPr>
            <w:fldChar w:fldCharType="begin"/>
            <w:instrText xml:space="preserve">PAGE</w:instrText>
            <w:fldChar w:fldCharType="separate"/>
            <w:fldChar w:fldCharType="end"/>
          </w:r>
          <w:r w:rsidDel="00000000" w:rsidR="00000000" w:rsidRPr="00000000">
            <w:rPr>
              <w:sz w:val="18"/>
              <w:szCs w:val="18"/>
              <w:rtl w:val="0"/>
            </w:rPr>
            <w:t xml:space="preserve"> / </w:t>
          </w:r>
          <w:r w:rsidDel="00000000" w:rsidR="00000000" w:rsidRPr="00000000">
            <w:rPr>
              <w:sz w:val="18"/>
              <w:szCs w:val="18"/>
            </w:rPr>
            <w:fldChar w:fldCharType="begin"/>
            <w:instrText xml:space="preserve">NUMPAGES</w:instrText>
            <w:fldChar w:fldCharType="separate"/>
            <w:fldChar w:fldCharType="end"/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A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sz w:val="18"/>
        <w:szCs w:val="18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t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paragraph" w:styleId="Gl1" w:customStyle="1">
    <w:name w:val="Güçlü1"/>
    <w:qFormat w:val="1"/>
    <w:rPr>
      <w:b w:val="1"/>
      <w:bCs w:val="1"/>
    </w:rPr>
  </w:style>
  <w:style w:type="paragraph" w:styleId="ListeParagraf">
    <w:name w:val="List Paragraph"/>
    <w:qFormat w:val="1"/>
  </w:style>
  <w:style w:type="character" w:styleId="Kpr">
    <w:name w:val="Hyperlink"/>
    <w:uiPriority w:val="99"/>
    <w:unhideWhenUsed w:val="1"/>
    <w:rPr>
      <w:color w:val="0563c1"/>
      <w:u w:val="single"/>
    </w:rPr>
  </w:style>
  <w:style w:type="character" w:styleId="DipnotBavurusu">
    <w:name w:val="footnote reference"/>
    <w:uiPriority w:val="99"/>
    <w:semiHidden w:val="1"/>
    <w:unhideWhenUsed w:val="1"/>
    <w:rPr>
      <w:vertAlign w:val="superscript"/>
    </w:rPr>
  </w:style>
  <w:style w:type="paragraph" w:styleId="DipnotMetni">
    <w:name w:val="footnote text"/>
    <w:link w:val="DipnotMetniChar"/>
    <w:uiPriority w:val="99"/>
    <w:semiHidden w:val="1"/>
    <w:unhideWhenUsed w:val="1"/>
  </w:style>
  <w:style w:type="character" w:styleId="DipnotMetniChar" w:customStyle="1">
    <w:name w:val="Dipnot Metni Char"/>
    <w:link w:val="DipnotMetni"/>
    <w:uiPriority w:val="99"/>
    <w:semiHidden w:val="1"/>
    <w:unhideWhenUsed w:val="1"/>
    <w:rPr>
      <w:sz w:val="20"/>
      <w:szCs w:val="20"/>
    </w:rPr>
  </w:style>
  <w:style w:type="character" w:styleId="SonNotBavurusu">
    <w:name w:val="endnote reference"/>
    <w:uiPriority w:val="99"/>
    <w:semiHidden w:val="1"/>
    <w:unhideWhenUsed w:val="1"/>
    <w:rPr>
      <w:vertAlign w:val="superscript"/>
    </w:rPr>
  </w:style>
  <w:style w:type="paragraph" w:styleId="SonNotMetni">
    <w:name w:val="endnote text"/>
    <w:link w:val="SonNotMetniChar"/>
    <w:uiPriority w:val="99"/>
    <w:semiHidden w:val="1"/>
    <w:unhideWhenUsed w:val="1"/>
  </w:style>
  <w:style w:type="character" w:styleId="SonNotMetniChar" w:customStyle="1">
    <w:name w:val="Son Not Metni Char"/>
    <w:link w:val="SonNotMetni"/>
    <w:uiPriority w:val="99"/>
    <w:semiHidden w:val="1"/>
    <w:unhideWhenUsed w:val="1"/>
    <w:rPr>
      <w:sz w:val="20"/>
      <w:szCs w:val="20"/>
    </w:rPr>
  </w:style>
  <w:style w:type="paragraph" w:styleId="stBilgi">
    <w:name w:val="header"/>
    <w:basedOn w:val="Normal"/>
    <w:link w:val="s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stBilgiChar" w:customStyle="1">
    <w:name w:val="Üst Bilgi Char"/>
    <w:basedOn w:val="VarsaylanParagrafYazTipi"/>
    <w:link w:val="stBilgi"/>
    <w:uiPriority w:val="99"/>
    <w:rsid w:val="00257B97"/>
  </w:style>
  <w:style w:type="paragraph" w:styleId="AltBilgi">
    <w:name w:val="footer"/>
    <w:basedOn w:val="Normal"/>
    <w:link w:val="AltBilgiChar"/>
    <w:uiPriority w:val="99"/>
    <w:unhideWhenUsed w:val="1"/>
    <w:rsid w:val="00257B97"/>
    <w:pPr>
      <w:tabs>
        <w:tab w:val="center" w:pos="4536"/>
        <w:tab w:val="right" w:pos="9072"/>
      </w:tabs>
    </w:pPr>
  </w:style>
  <w:style w:type="character" w:styleId="AltBilgiChar" w:customStyle="1">
    <w:name w:val="Alt Bilgi Char"/>
    <w:basedOn w:val="VarsaylanParagrafYazTipi"/>
    <w:link w:val="AltBilgi"/>
    <w:uiPriority w:val="99"/>
    <w:rsid w:val="00257B97"/>
  </w:style>
  <w:style w:type="table" w:styleId="TabloKlavuzu">
    <w:name w:val="Table Grid"/>
    <w:basedOn w:val="NormalTablo"/>
    <w:uiPriority w:val="39"/>
    <w:rsid w:val="00B45698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.0" w:type="dxa"/>
        <w:bottom w:w="0.0" w:type="dxa"/>
        <w:right w:w="1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uuE7eyKUwYPoNjWWsXm2xUYYhnw==">CgMxLjA4AHIhMVFJWWktRExfQmhjNThSOGFTRy1jOTE3RHdEdUJGTUxl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2026-07-22T12:25:00Z</dcterms:created>
  <dc:creator>Un-named</dc:creator>
</cp:coreProperties>
</file>