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89"/>
        <w:gridCol w:w="2771"/>
        <w:gridCol w:w="1110"/>
        <w:gridCol w:w="2300"/>
        <w:gridCol w:w="1886"/>
        <w:tblGridChange w:id="0">
          <w:tblGrid>
            <w:gridCol w:w="2389"/>
            <w:gridCol w:w="2771"/>
            <w:gridCol w:w="1110"/>
            <w:gridCol w:w="2300"/>
            <w:gridCol w:w="1886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2">
            <w:pPr>
              <w:spacing w:line="36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Öğrenci Ad – Soyadı: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4">
            <w:pPr>
              <w:spacing w:line="36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Öğrenci No: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7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Değerlendirme Kriteri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Puan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1. Değerlendirme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Protokol No: 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Tarih: …… / …… / ………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2. Değerlendirme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36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Protokol No:…………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36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Tarih: …  / …… / 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0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A) ENFEKSİYON KONTROLÜ ve İLETİŞİM BECERİLERİ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5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KKE, Sterilizasyon/Dezenfeksiyon, Çapraz Enfeksiyon Kontrolü, Malzeme Temizliği, Düzen ve Eksiksiz Olması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Hastanın bilişsel ve kültürel düzeyine uygun iletişim; yazılı ve sözlü onam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F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B) ANAMNEZ ALMA – AĞIZ İÇİ ve DIŞI MUAYENE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4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Hastanın anamnezinin alınması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9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Ağız içi ve dışı muayene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E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Radyografik inceleme – Vitalite kontrolü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33">
            <w:pPr>
              <w:spacing w:line="36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C) ENDODONTİK TEDAVİLER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8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KÖK KANAL TEDAVİSİ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D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Anestezi ve izolasyon (rubber dam)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2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Giriş kavitesi hazırlığı ve kanal ağzının bulunması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7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Çalışma boyu tespiti (apeks bulucu / radyografik)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C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Kanal preparasyonu ve master kon radyografik kontrolü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1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İrrigasyon protokolü ve kanalın kurutulması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6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Kanal dolumu (obturasyon) ve geçici/daimi restorasyon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B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VİTAL TEDAVİ (Direkt / İndirekt Pulpa Kuafajı – Pulpotomi)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0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Anestezi ve izolasyon (rubber dam)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5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Çürüğün uzaklaştırılması ve kavite hazırlığı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A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Kanama kontrolü ve pulpa değerlendirmesi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F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Kuafaj/pulpotomi materyalinin uygulanması (Ca(OH)₂ / MTA / Biodentine vb.)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4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Geçici–daimi restorasyon, oklüzyon kontrolü ve bitim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79">
            <w:pPr>
              <w:spacing w:line="360" w:lineRule="auto"/>
              <w:rPr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7A">
            <w:pPr>
              <w:spacing w:line="36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Ad – Soyad – İmza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36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C">
            <w:pPr>
              <w:spacing w:line="360" w:lineRule="auto"/>
              <w:rPr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7D">
            <w:pPr>
              <w:spacing w:line="36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Ad – Soyad – İmza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36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36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7"/>
                <w:szCs w:val="17"/>
                <w:rtl w:val="0"/>
              </w:rPr>
              <w:t xml:space="preserve">Toplam Puan: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36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Ortalama Puan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7">
            <w:pPr>
              <w:spacing w:line="360" w:lineRule="auto"/>
              <w:rPr/>
            </w:pPr>
            <w:r w:rsidDel="00000000" w:rsidR="00000000" w:rsidRPr="00000000">
              <w:rPr>
                <w:i w:val="1"/>
                <w:iCs w:val="1"/>
                <w:sz w:val="17"/>
                <w:szCs w:val="17"/>
                <w:rtl w:val="0"/>
              </w:rPr>
              <w:t xml:space="preserve">*Bu klinik değerlendirme formu; öğrencilerin Endodonti Kliniği'ndeki klinik eğitimleri sürecinde değerlendirme aşamasında kullanılacaktır. Öğrencilerin bu formda belirtilen mesleki uygulamalardan her bir değerlendirmede alabilecekleri maksimum puan 100'dür.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456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897"/>
      <w:gridCol w:w="4017"/>
      <w:gridCol w:w="3542"/>
      <w:tblGridChange w:id="0">
        <w:tblGrid>
          <w:gridCol w:w="2897"/>
          <w:gridCol w:w="4017"/>
          <w:gridCol w:w="354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AC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AD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AE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AF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0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1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B2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466.000000000002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415"/>
      <w:gridCol w:w="6237"/>
      <w:gridCol w:w="1417"/>
      <w:gridCol w:w="1397"/>
      <w:tblGridChange w:id="0">
        <w:tblGrid>
          <w:gridCol w:w="1415"/>
          <w:gridCol w:w="6237"/>
          <w:gridCol w:w="1417"/>
          <w:gridCol w:w="1397"/>
        </w:tblGrid>
      </w:tblGridChange>
    </w:tblGrid>
    <w:tr>
      <w:trPr>
        <w:cantSplit w:val="0"/>
        <w:tblHeader w:val="0"/>
      </w:trPr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8F">
          <w:pPr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838200" cy="8382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8382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0">
          <w:pPr>
            <w:spacing w:line="276" w:lineRule="auto"/>
            <w:jc w:val="center"/>
            <w:rPr/>
          </w:pPr>
          <w:r w:rsidDel="00000000" w:rsidR="00000000" w:rsidRPr="00000000">
            <w:rPr>
              <w:b w:val="1"/>
              <w:bCs w:val="1"/>
              <w:rtl w:val="0"/>
            </w:rPr>
            <w:t xml:space="preserve">AYDIN ADNAN MENDERES ÜNİVERSİTESİ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1">
          <w:pPr>
            <w:spacing w:line="276" w:lineRule="auto"/>
            <w:jc w:val="center"/>
            <w:rPr/>
          </w:pPr>
          <w:r w:rsidDel="00000000" w:rsidR="00000000" w:rsidRPr="00000000">
            <w:rPr>
              <w:b w:val="1"/>
              <w:bCs w:val="1"/>
              <w:rtl w:val="0"/>
            </w:rPr>
            <w:t xml:space="preserve">DİŞ HEKİMLİĞİ FAKÜLTESİ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2">
          <w:pPr>
            <w:spacing w:line="276" w:lineRule="auto"/>
            <w:jc w:val="center"/>
            <w:rPr>
              <w:b w:val="1"/>
              <w:bCs w:val="1"/>
            </w:rPr>
          </w:pPr>
          <w:r w:rsidDel="00000000" w:rsidR="00000000" w:rsidRPr="00000000">
            <w:rPr>
              <w:b w:val="1"/>
              <w:bCs w:val="1"/>
              <w:rtl w:val="0"/>
            </w:rPr>
            <w:t xml:space="preserve">ENDODONTİ ANABİLİM DALI</w:t>
          </w:r>
        </w:p>
        <w:p w:rsidR="00000000" w:rsidDel="00000000" w:rsidP="00000000" w:rsidRDefault="00000000" w:rsidRPr="00000000" w14:paraId="00000093">
          <w:pPr>
            <w:spacing w:line="276" w:lineRule="auto"/>
            <w:jc w:val="center"/>
            <w:rPr/>
          </w:pPr>
          <w:r w:rsidDel="00000000" w:rsidR="00000000" w:rsidRPr="00000000">
            <w:rPr>
              <w:b w:val="1"/>
              <w:bCs w:val="1"/>
              <w:rtl w:val="0"/>
            </w:rPr>
            <w:t xml:space="preserve">5. SINIF KLİNİK UYGULAMA DERSİ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4">
          <w:pPr>
            <w:spacing w:line="276" w:lineRule="auto"/>
            <w:jc w:val="center"/>
            <w:rPr/>
          </w:pPr>
          <w:r w:rsidDel="00000000" w:rsidR="00000000" w:rsidRPr="00000000">
            <w:rPr>
              <w:b w:val="1"/>
              <w:bCs w:val="1"/>
              <w:rtl w:val="0"/>
            </w:rPr>
            <w:t xml:space="preserve">BECERİ DEĞERLENDİRME FORMU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5">
          <w:pPr>
            <w:spacing w:line="276" w:lineRule="auto"/>
            <w:jc w:val="center"/>
            <w:rPr/>
          </w:pPr>
          <w:r w:rsidDel="00000000" w:rsidR="00000000" w:rsidRPr="00000000">
            <w:rPr>
              <w:b w:val="1"/>
              <w:bCs w:val="1"/>
              <w:rtl w:val="0"/>
            </w:rPr>
            <w:t xml:space="preserve">20.. 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6">
          <w:pPr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Doküman Kodu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7">
          <w:pPr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K. EY. FR. 24</w:t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A">
          <w:pPr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9B">
          <w:pPr>
            <w:keepLines w:val="1"/>
            <w:rPr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E">
          <w:pPr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Revizyon Tarihi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F">
          <w:pPr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2">
          <w:pPr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Revizyon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3">
          <w:pPr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6">
          <w:pPr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Sayfa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7">
          <w:pPr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18"/>
        <w:szCs w:val="18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Gl1" w:customStyle="1">
    <w:name w:val="Güçlü1"/>
    <w:qFormat w:val="1"/>
    <w:rPr>
      <w:b w:val="1"/>
      <w:bCs w:val="1"/>
    </w:rPr>
  </w:style>
  <w:style w:type="paragraph" w:styleId="ListeParagraf">
    <w:name w:val="List Paragraph"/>
    <w:qFormat w:val="1"/>
  </w:style>
  <w:style w:type="character" w:styleId="Kpr">
    <w:name w:val="Hyperlink"/>
    <w:uiPriority w:val="99"/>
    <w:unhideWhenUsed w:val="1"/>
    <w:rPr>
      <w:color w:val="0563c1"/>
      <w:u w:val="single"/>
    </w:rPr>
  </w:style>
  <w:style w:type="character" w:styleId="DipnotBavurusu">
    <w:name w:val="footnote reference"/>
    <w:uiPriority w:val="99"/>
    <w:semiHidden w:val="1"/>
    <w:unhideWhenUsed w:val="1"/>
    <w:rPr>
      <w:vertAlign w:val="superscript"/>
    </w:rPr>
  </w:style>
  <w:style w:type="paragraph" w:styleId="DipnotMetni">
    <w:name w:val="footnote text"/>
    <w:link w:val="DipnotMetniChar"/>
    <w:uiPriority w:val="99"/>
    <w:semiHidden w:val="1"/>
    <w:unhideWhenUsed w:val="1"/>
  </w:style>
  <w:style w:type="character" w:styleId="DipnotMetniChar" w:customStyle="1">
    <w:name w:val="Dipnot Metni Char"/>
    <w:link w:val="DipnotMetni"/>
    <w:uiPriority w:val="99"/>
    <w:semiHidden w:val="1"/>
    <w:unhideWhenUsed w:val="1"/>
    <w:rPr>
      <w:sz w:val="20"/>
      <w:szCs w:val="20"/>
    </w:rPr>
  </w:style>
  <w:style w:type="character" w:styleId="SonNotBavurusu">
    <w:name w:val="endnote reference"/>
    <w:uiPriority w:val="99"/>
    <w:semiHidden w:val="1"/>
    <w:unhideWhenUsed w:val="1"/>
    <w:rPr>
      <w:vertAlign w:val="superscript"/>
    </w:rPr>
  </w:style>
  <w:style w:type="paragraph" w:styleId="SonNotMetni">
    <w:name w:val="endnote text"/>
    <w:link w:val="SonNotMetniChar"/>
    <w:uiPriority w:val="99"/>
    <w:semiHidden w:val="1"/>
    <w:unhideWhenUsed w:val="1"/>
  </w:style>
  <w:style w:type="character" w:styleId="SonNotMetniChar" w:customStyle="1">
    <w:name w:val="Son Not Metni Char"/>
    <w:link w:val="SonNotMetni"/>
    <w:uiPriority w:val="99"/>
    <w:semiHidden w:val="1"/>
    <w:unhideWhenUsed w:val="1"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 w:val="1"/>
    <w:rsid w:val="00257B97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257B97"/>
  </w:style>
  <w:style w:type="paragraph" w:styleId="AltBilgi">
    <w:name w:val="footer"/>
    <w:basedOn w:val="Normal"/>
    <w:link w:val="AltBilgiChar"/>
    <w:uiPriority w:val="99"/>
    <w:unhideWhenUsed w:val="1"/>
    <w:rsid w:val="00257B97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257B97"/>
  </w:style>
  <w:style w:type="table" w:styleId="TabloKlavuzu">
    <w:name w:val="Table Grid"/>
    <w:basedOn w:val="NormalTablo"/>
    <w:uiPriority w:val="39"/>
    <w:rsid w:val="00A11A8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1sqoaZxlXW9LPzrrPQ86hPprhg==">CgMxLjA4AHIhMXFBODdlMXdjbjlWS1dWdFJHV3RKQzJFRDZrRVNvRjcz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2026-07-22T12:25:00Z</dcterms:created>
  <dc:creator>Un-named</dc:creator>
</cp:coreProperties>
</file>