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193.0" w:type="dxa"/>
        <w:jc w:val="center"/>
        <w:tblBorders>
          <w:top w:color="7f7f7f" w:space="0" w:sz="4" w:val="single"/>
          <w:left w:color="7f7f7f" w:space="0" w:sz="4" w:val="single"/>
          <w:bottom w:color="7f7f7f" w:space="0" w:sz="4" w:val="single"/>
          <w:right w:color="7f7f7f" w:space="0" w:sz="4" w:val="single"/>
          <w:insideH w:color="7f7f7f" w:space="0" w:sz="4" w:val="single"/>
          <w:insideV w:color="7f7f7f" w:space="0" w:sz="4" w:val="single"/>
        </w:tblBorders>
        <w:tblLayout w:type="fixed"/>
        <w:tblLook w:val="0400"/>
      </w:tblPr>
      <w:tblGrid>
        <w:gridCol w:w="3470"/>
        <w:gridCol w:w="3470"/>
        <w:gridCol w:w="1150"/>
        <w:gridCol w:w="1551"/>
        <w:gridCol w:w="1552"/>
        <w:tblGridChange w:id="0">
          <w:tblGrid>
            <w:gridCol w:w="3470"/>
            <w:gridCol w:w="3470"/>
            <w:gridCol w:w="1150"/>
            <w:gridCol w:w="1551"/>
            <w:gridCol w:w="1552"/>
          </w:tblGrid>
        </w:tblGridChange>
      </w:tblGrid>
      <w:tr>
        <w:trPr>
          <w:cantSplit w:val="0"/>
          <w:trHeight w:val="548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2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Öğrenci Ad-Soyadı: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Öğrenci No: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Puanlama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1. Değerlendirme</w:t>
            </w:r>
          </w:p>
          <w:p w:rsidR="00000000" w:rsidDel="00000000" w:rsidP="00000000" w:rsidRDefault="00000000" w:rsidRPr="00000000" w14:paraId="0000000B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Protokol No:</w:t>
            </w:r>
          </w:p>
          <w:p w:rsidR="00000000" w:rsidDel="00000000" w:rsidP="00000000" w:rsidRDefault="00000000" w:rsidRPr="00000000" w14:paraId="0000000C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00E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2. Değerlendirme</w:t>
            </w:r>
          </w:p>
          <w:p w:rsidR="00000000" w:rsidDel="00000000" w:rsidP="00000000" w:rsidRDefault="00000000" w:rsidRPr="00000000" w14:paraId="0000001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Protokol No:</w:t>
            </w:r>
          </w:p>
          <w:p w:rsidR="00000000" w:rsidDel="00000000" w:rsidP="00000000" w:rsidRDefault="00000000" w:rsidRPr="00000000" w14:paraId="00000011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013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A-) ENFEKSİYON KONTROLÜ ve İLETİŞİM BECERİLERİ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KKE, Sterilizasyon/Dezenfeksiyon, Çapraz Enfeksiyon Kontrolü, Malzeme Temizlik, Düzen ve Eksiksiz Olması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E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Hastanın bilişsel ve kültürel düzeyine uygun iletişim </w:t>
            </w:r>
          </w:p>
          <w:p w:rsidR="00000000" w:rsidDel="00000000" w:rsidP="00000000" w:rsidRDefault="00000000" w:rsidRPr="00000000" w14:paraId="0000001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Yazılı ve sözlü onam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B-) ANAMNEZ ALMA- AĞIZ İÇİ ve DIŞI MUAYENE       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Hastanın anamnezini alma</w:t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Ağız içi muayene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Radyografik inceleme – Vitalite kontrolü</w:t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3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C-) RESTORATİF DİŞ TEDAVİLERİ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D">
            <w:pPr>
              <w:spacing w:line="276" w:lineRule="auto"/>
              <w:ind w:firstLine="34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  <w:rtl w:val="0"/>
              </w:rPr>
              <w:t xml:space="preserve">CAM İYONOMER SİMAN UYGULAMASI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2">
            <w:pPr>
              <w:spacing w:line="276" w:lineRule="auto"/>
              <w:ind w:firstLine="34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Tükürük izolasyonu – Kanama kontrolü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7">
            <w:pPr>
              <w:spacing w:line="276" w:lineRule="auto"/>
              <w:ind w:firstLine="34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Çürüğün mekanik yöntemlerle uzaklaştırılması, kavite hazırlanması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 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0" w:firstLine="34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Matris ve kama uygulanması</w:t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</w:t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0" w:firstLine="34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Restorasyon, okluzyon kontrolü, bitim ve polisaj</w:t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 </w:t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6">
            <w:pPr>
              <w:spacing w:line="276" w:lineRule="auto"/>
              <w:ind w:left="360" w:hanging="32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  <w:rtl w:val="0"/>
              </w:rPr>
              <w:t xml:space="preserve">KOMPOZİT RESTORASYON: SINIF I - SINIF V - (KOMP. TAMİRİ)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B">
            <w:pPr>
              <w:spacing w:line="276" w:lineRule="auto"/>
              <w:ind w:left="360" w:hanging="326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Tükürük izolasyonu – Kanama kontrolü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0">
            <w:pPr>
              <w:spacing w:line="276" w:lineRule="auto"/>
              <w:ind w:left="360" w:hanging="326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Çürüğün mekanik yöntemlerle uzaklaştırılması, kavite hazırlanması (gerekli ise kaide konması)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 </w:t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5">
            <w:pPr>
              <w:spacing w:line="276" w:lineRule="auto"/>
              <w:ind w:left="360" w:hanging="326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Adeziv Sistem, Restorasyon, okluzyon kontrolü, bitim ve polisaj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 </w:t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6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  <w:rtl w:val="0"/>
              </w:rPr>
              <w:t xml:space="preserve">KOMPOZİT RESTORASYON: SINIF II - (KOMP. TAMİRİ)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F">
            <w:pPr>
              <w:spacing w:line="276" w:lineRule="auto"/>
              <w:ind w:left="30" w:hanging="3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Tükürük izolasyonu – Kanama kontrolü</w:t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4">
            <w:pPr>
              <w:spacing w:line="276" w:lineRule="auto"/>
              <w:ind w:left="30" w:hanging="3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Çürüğün mekanik yöntemlerle uzaklaştırılması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, kavite hazırlanması (gerekli ise kaide konması)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9">
            <w:pPr>
              <w:spacing w:line="276" w:lineRule="auto"/>
              <w:ind w:left="30" w:hanging="3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Matris ve kama uygulanması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E">
            <w:pPr>
              <w:spacing w:line="276" w:lineRule="auto"/>
              <w:ind w:left="30" w:hanging="3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Adeziv Sistem, Restorasyon, okluzyon kontrolü, bitim ve polisaj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83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  <w:rtl w:val="0"/>
              </w:rPr>
              <w:t xml:space="preserve">KOMPOZİT RESTORASYON: SINIF III - SINIF IV - (KOMP. TAMİRİ)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spacing w:line="276" w:lineRule="auto"/>
              <w:ind w:left="360" w:hanging="29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spacing w:line="276" w:lineRule="auto"/>
              <w:ind w:left="-116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8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Tükürük izolasyonu – Kanama kontrolü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D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Çürüğün mekanik yöntemlerle uzaklaştırılması, kavite hazırlanması (gerekli ise kaide uygulaması)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2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Şeffaf matris sistemi uygulanması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7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Adeziv Sistem, Restorasyon, okluzyon kontrolü, bitim ve polisaj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6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9C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</w:rPr>
            </w:pPr>
            <w:bookmarkStart w:colFirst="0" w:colLast="0" w:name="_heading=h.a14pf8i6zhkb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DİREKT ve İNDİREKT KUAFAJ TEDAVİSİ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spacing w:line="276" w:lineRule="auto"/>
              <w:ind w:left="-141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spacing w:line="276" w:lineRule="auto"/>
              <w:ind w:left="-116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1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Tükürük izolasyonu – Kanama kontrolü</w:t>
            </w:r>
          </w:p>
        </w:tc>
        <w:tc>
          <w:tcPr/>
          <w:p w:rsidR="00000000" w:rsidDel="00000000" w:rsidP="00000000" w:rsidRDefault="00000000" w:rsidRPr="00000000" w14:paraId="000000A3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</w:p>
        </w:tc>
        <w:tc>
          <w:tcPr/>
          <w:p w:rsidR="00000000" w:rsidDel="00000000" w:rsidP="00000000" w:rsidRDefault="00000000" w:rsidRPr="00000000" w14:paraId="000000A4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6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Çürüğün mekanik yöntemlerle uzaklaştırılması, kavite hazırlanması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 </w:t>
            </w:r>
          </w:p>
        </w:tc>
        <w:tc>
          <w:tcPr/>
          <w:p w:rsidR="00000000" w:rsidDel="00000000" w:rsidP="00000000" w:rsidRDefault="00000000" w:rsidRPr="00000000" w14:paraId="000000A9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  <w:tcBorders>
              <w:bottom w:color="7f7f7f" w:space="0" w:sz="4" w:val="single"/>
            </w:tcBorders>
          </w:tcPr>
          <w:p w:rsidR="00000000" w:rsidDel="00000000" w:rsidP="00000000" w:rsidRDefault="00000000" w:rsidRPr="00000000" w14:paraId="000000AB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Matris ve kama uygulanması</w:t>
            </w:r>
          </w:p>
        </w:tc>
        <w:tc>
          <w:tcPr>
            <w:tcBorders>
              <w:bottom w:color="7f7f7f" w:space="0" w:sz="4" w:val="single"/>
            </w:tcBorders>
          </w:tcPr>
          <w:p w:rsidR="00000000" w:rsidDel="00000000" w:rsidP="00000000" w:rsidRDefault="00000000" w:rsidRPr="00000000" w14:paraId="000000AD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AE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Geçici – Daimi Restorasyon, Oklüzyon kontrolü ve Bitim.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 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vMerge w:val="restart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1</w:t>
            </w:r>
          </w:p>
          <w:p w:rsidR="00000000" w:rsidDel="00000000" w:rsidP="00000000" w:rsidRDefault="00000000" w:rsidRPr="00000000" w14:paraId="000000B6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 – Soyad – İmza</w:t>
            </w:r>
          </w:p>
        </w:tc>
        <w:tc>
          <w:tcPr>
            <w:vMerge w:val="restart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2</w:t>
            </w:r>
          </w:p>
          <w:p w:rsidR="00000000" w:rsidDel="00000000" w:rsidP="00000000" w:rsidRDefault="00000000" w:rsidRPr="00000000" w14:paraId="000000B8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 – Soyad – İmza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Toplam Puan: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A">
            <w:pPr>
              <w:spacing w:line="276" w:lineRule="auto"/>
              <w:ind w:left="36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OrtalamaPuan: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5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*Bu klinik değerlendirme formu; 5. Sınıf öğrencilerinin klinik eğitimleri sürecinde değerlendirme aşamasında kullanılacaktır.  Öğrencilerin bu formda belirtilen mesleki uygulamalardan her bir değerlendirmede alabilecekleri maksimum puan 100’dür.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6">
      <w:pPr>
        <w:spacing w:after="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6838" w:w="11906" w:orient="portrait"/>
      <w:pgMar w:bottom="720" w:top="720" w:left="720" w:right="720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4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color w:val="000000"/>
      </w:rPr>
    </w:pPr>
    <w:r w:rsidDel="00000000" w:rsidR="00000000" w:rsidRPr="00000000">
      <w:rPr>
        <w:rtl w:val="0"/>
      </w:rPr>
    </w:r>
  </w:p>
  <w:tbl>
    <w:tblPr>
      <w:tblStyle w:val="Table3"/>
      <w:tblW w:w="8363.0" w:type="dxa"/>
      <w:jc w:val="left"/>
      <w:tblInd w:w="704.0" w:type="dxa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316"/>
      <w:gridCol w:w="3212"/>
      <w:gridCol w:w="2835"/>
      <w:tblGridChange w:id="0">
        <w:tblGrid>
          <w:gridCol w:w="2316"/>
          <w:gridCol w:w="3212"/>
          <w:gridCol w:w="2835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E5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Hazırlayan</w:t>
          </w:r>
        </w:p>
      </w:tc>
      <w:tc>
        <w:tcPr/>
        <w:p w:rsidR="00000000" w:rsidDel="00000000" w:rsidP="00000000" w:rsidRDefault="00000000" w:rsidRPr="00000000" w14:paraId="000000E6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Kontrol Eden</w:t>
          </w:r>
        </w:p>
      </w:tc>
      <w:tc>
        <w:tcPr/>
        <w:p w:rsidR="00000000" w:rsidDel="00000000" w:rsidP="00000000" w:rsidRDefault="00000000" w:rsidRPr="00000000" w14:paraId="000000E7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Onaylayan</w:t>
          </w:r>
        </w:p>
      </w:tc>
    </w:tr>
    <w:tr>
      <w:trPr>
        <w:cantSplit w:val="0"/>
        <w:trHeight w:val="281" w:hRule="atLeast"/>
        <w:tblHeader w:val="0"/>
      </w:trPr>
      <w:tc>
        <w:tcPr/>
        <w:p w:rsidR="00000000" w:rsidDel="00000000" w:rsidP="00000000" w:rsidRDefault="00000000" w:rsidRPr="00000000" w14:paraId="000000E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/>
        <w:p w:rsidR="00000000" w:rsidDel="00000000" w:rsidP="00000000" w:rsidRDefault="00000000" w:rsidRPr="00000000" w14:paraId="000000E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/>
        <w:p w:rsidR="00000000" w:rsidDel="00000000" w:rsidP="00000000" w:rsidRDefault="00000000" w:rsidRPr="00000000" w14:paraId="000000EA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</w:tr>
  </w:tbl>
  <w:p w:rsidR="00000000" w:rsidDel="00000000" w:rsidP="00000000" w:rsidRDefault="00000000" w:rsidRPr="00000000" w14:paraId="000000E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7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rFonts w:ascii="Times New Roman" w:cs="Times New Roman" w:eastAsia="Times New Roman" w:hAnsi="Times New Roman"/>
        <w:b w:val="1"/>
        <w:bCs w:val="1"/>
      </w:rPr>
    </w:pPr>
    <w:r w:rsidDel="00000000" w:rsidR="00000000" w:rsidRPr="00000000">
      <w:rPr>
        <w:rtl w:val="0"/>
      </w:rPr>
    </w:r>
  </w:p>
  <w:tbl>
    <w:tblPr>
      <w:tblStyle w:val="Table2"/>
      <w:tblW w:w="11160.0" w:type="dxa"/>
      <w:jc w:val="center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1620"/>
      <w:gridCol w:w="6735"/>
      <w:gridCol w:w="1410"/>
      <w:gridCol w:w="1395"/>
      <w:tblGridChange w:id="0">
        <w:tblGrid>
          <w:gridCol w:w="1620"/>
          <w:gridCol w:w="6735"/>
          <w:gridCol w:w="1410"/>
          <w:gridCol w:w="1395"/>
        </w:tblGrid>
      </w:tblGridChange>
    </w:tblGrid>
    <w:tr>
      <w:trPr>
        <w:cantSplit w:val="0"/>
        <w:tblHeader w:val="0"/>
      </w:trPr>
      <w:tc>
        <w:tcPr>
          <w:vMerge w:val="restart"/>
        </w:tcPr>
        <w:p w:rsidR="00000000" w:rsidDel="00000000" w:rsidP="00000000" w:rsidRDefault="00000000" w:rsidRPr="00000000" w14:paraId="000000C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47626</wp:posOffset>
                </wp:positionH>
                <wp:positionV relativeFrom="paragraph">
                  <wp:posOffset>34337</wp:posOffset>
                </wp:positionV>
                <wp:extent cx="906780" cy="906780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6780" cy="9067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Merge w:val="restart"/>
        </w:tcPr>
        <w:p w:rsidR="00000000" w:rsidDel="00000000" w:rsidP="00000000" w:rsidRDefault="00000000" w:rsidRPr="00000000" w14:paraId="000000C9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AYDIN ADNAN MENDERES ÜNİVERSİTESİ</w:t>
          </w:r>
        </w:p>
        <w:p w:rsidR="00000000" w:rsidDel="00000000" w:rsidP="00000000" w:rsidRDefault="00000000" w:rsidRPr="00000000" w14:paraId="000000CA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DİŞ HEKİMLİĞİ FAKÜLTESİ</w:t>
          </w:r>
        </w:p>
        <w:p w:rsidR="00000000" w:rsidDel="00000000" w:rsidP="00000000" w:rsidRDefault="00000000" w:rsidRPr="00000000" w14:paraId="000000CB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RESTORATİF DİŞ TEDAVİSİ ANABİLİM DALI</w:t>
          </w:r>
        </w:p>
        <w:p w:rsidR="00000000" w:rsidDel="00000000" w:rsidP="00000000" w:rsidRDefault="00000000" w:rsidRPr="00000000" w14:paraId="000000CC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5. SINIF KLİNİK UYGULAMA DERSİ</w:t>
          </w:r>
        </w:p>
        <w:p w:rsidR="00000000" w:rsidDel="00000000" w:rsidP="00000000" w:rsidRDefault="00000000" w:rsidRPr="00000000" w14:paraId="000000CD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BECERİ DEĞERLENDİRME FORMU</w:t>
          </w:r>
        </w:p>
        <w:p w:rsidR="00000000" w:rsidDel="00000000" w:rsidP="00000000" w:rsidRDefault="00000000" w:rsidRPr="00000000" w14:paraId="000000CE">
          <w:pPr>
            <w:spacing w:line="276" w:lineRule="auto"/>
            <w:jc w:val="center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20.. -20.. EĞİTİM-ÖĞRETİM YILI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C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Doküman Kodu</w:t>
          </w:r>
        </w:p>
      </w:tc>
      <w:tc>
        <w:tcPr/>
        <w:p w:rsidR="00000000" w:rsidDel="00000000" w:rsidP="00000000" w:rsidRDefault="00000000" w:rsidRPr="00000000" w14:paraId="000000D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K. EY. FR. 49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D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D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D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Yayın Tarihi</w:t>
          </w:r>
        </w:p>
      </w:tc>
      <w:tc>
        <w:tcPr/>
        <w:p w:rsidR="00000000" w:rsidDel="00000000" w:rsidP="00000000" w:rsidRDefault="00000000" w:rsidRPr="00000000" w14:paraId="000000D4">
          <w:pPr>
            <w:keepLines w:val="1"/>
            <w:rPr>
              <w:rFonts w:ascii="Times New Roman" w:cs="Times New Roman" w:eastAsia="Times New Roman" w:hAnsi="Times New Roman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D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D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D7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Tarihi</w:t>
          </w:r>
        </w:p>
      </w:tc>
      <w:tc>
        <w:tcPr/>
        <w:p w:rsidR="00000000" w:rsidDel="00000000" w:rsidP="00000000" w:rsidRDefault="00000000" w:rsidRPr="00000000" w14:paraId="000000D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D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D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DB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No</w:t>
          </w:r>
        </w:p>
      </w:tc>
      <w:tc>
        <w:tcPr/>
        <w:p w:rsidR="00000000" w:rsidDel="00000000" w:rsidP="00000000" w:rsidRDefault="00000000" w:rsidRPr="00000000" w14:paraId="000000D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D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D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D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Sayfa No</w:t>
          </w:r>
        </w:p>
      </w:tc>
      <w:tc>
        <w:tcPr/>
        <w:p w:rsidR="00000000" w:rsidDel="00000000" w:rsidP="00000000" w:rsidRDefault="00000000" w:rsidRPr="00000000" w14:paraId="000000E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 /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E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tBilgi">
    <w:name w:val="header"/>
    <w:basedOn w:val="Normal"/>
    <w:link w:val="stBilgiChar"/>
    <w:uiPriority w:val="99"/>
    <w:unhideWhenUsed w:val="1"/>
    <w:rsid w:val="00AE75FC"/>
    <w:pPr>
      <w:tabs>
        <w:tab w:val="center" w:pos="4536"/>
        <w:tab w:val="right" w:pos="9072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AE75FC"/>
  </w:style>
  <w:style w:type="paragraph" w:styleId="AltBilgi">
    <w:name w:val="footer"/>
    <w:basedOn w:val="Normal"/>
    <w:link w:val="AltBilgiChar"/>
    <w:uiPriority w:val="99"/>
    <w:unhideWhenUsed w:val="1"/>
    <w:rsid w:val="00AE75FC"/>
    <w:pPr>
      <w:tabs>
        <w:tab w:val="center" w:pos="4536"/>
        <w:tab w:val="right" w:pos="9072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AE75FC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l+CDnOIaf1A3SfNg21cMc/cW3A==">CgMxLjAyDmguYTE0cGY4aTZ6aGtiOAByITFBbDI3ZUdUcmFVMnNCU0lnZy0xbjNmdG0wUFJVekxNNA==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2026-07-07T12:29:00Z</dcterms:created>
</cp:coreProperties>
</file>