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02"/>
        <w:gridCol w:w="3402"/>
        <w:gridCol w:w="1134"/>
        <w:gridCol w:w="1703"/>
        <w:gridCol w:w="1552"/>
        <w:tblGridChange w:id="0">
          <w:tblGrid>
            <w:gridCol w:w="3402"/>
            <w:gridCol w:w="3402"/>
            <w:gridCol w:w="1134"/>
            <w:gridCol w:w="1703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GENEL PREKLİNİK DEĞERLENDİRME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ekipmanı uygun kullanır.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Enfeksiyon kontrolü ve asepsi kurallarına uyar.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alanını ve kullanılan materyalleri düzenli organize eder.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Ergonomik çalışma pozisyonunu ve doğru oturuşunu korur.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Alet ve ekipmanları doğru ve güvenli şekilde kullanır.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Dokuya ve komşu yapılara zarar vermeden kontrollü çalışır.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doğru sıra ile uygular.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Zamanı etkin kullanır ve işlemi planlı yürütür.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 iletişim ve profesyonel davranış kurallarına uyar.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sonunda çalışma alanını güvenli ve düzenli şekilde sonlandırır.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İŞLEME ÖZGÜ DEĞERLENDİRME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Endikasyonun doğru değerlendirilmesi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Oklüzal yüzeyin uygun şekilde temizlenmesi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İzolasyonun uygun sağlanması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Asitle pürüzlendirme işleminin uygun uygulanması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Yıkama işleminin uygun yapılması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Yüzeyin uygun şekilde kurutulması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Fissür örtücünün uygun uygulanması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Polimerizasyonun uygun yapılması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Fissür örtücünün kapsamı ve kalınlığının uygun olması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Oklüzyon kontrolünün yapılması ve gerekli düzeltmelerin gerçekleştirilmesi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cunt3lg36zqo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*Genel preklinik değerlendirme 40 puandır. İşleme özgü bölüm 60 puandır; orijinal rubrikteki kriterler, sıraları ve göreceli puan ağırlıkları korunarak 60 puana ölçeklenmiştir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İŞLEME ÖZGÜ KRİTİK HATALAR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Aşağıdaki durumlardan herhangi biri tespit edildiğinde öğrenci ilgili uygulamadan başarısız sayılır ve rubrik üzerinden puanlama yapılmaz.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Fissür örtücüde belirgin hava kabarcığı bulunması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Fissür örtücünün tamamen ayrılması (atması)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Fissür örtücünün tüberkül tepelerini örtecek şekilde uygulanması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Nem kontaminasyonu nedeniyle adeziv başarısızlığa yol açılması</w:t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596.0000000000001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A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A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A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B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B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B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-266699</wp:posOffset>
          </wp:positionH>
          <wp:positionV relativeFrom="paragraph">
            <wp:posOffset>161925</wp:posOffset>
          </wp:positionV>
          <wp:extent cx="835977" cy="82717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5977" cy="827178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113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09"/>
      <w:gridCol w:w="6854"/>
      <w:gridCol w:w="1417"/>
      <w:gridCol w:w="1457"/>
      <w:tblGridChange w:id="0">
        <w:tblGrid>
          <w:gridCol w:w="1409"/>
          <w:gridCol w:w="6854"/>
          <w:gridCol w:w="1417"/>
          <w:gridCol w:w="1457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9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93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94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95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PEDODONTİ ANABİLİM DALI</w:t>
          </w:r>
        </w:p>
        <w:p w:rsidR="00000000" w:rsidDel="00000000" w:rsidP="00000000" w:rsidRDefault="00000000" w:rsidRPr="00000000" w14:paraId="00000096">
          <w:pPr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PREKLİNİK BECERİ DEĞERLENDİRME FORMU</w:t>
            <w:br w:type="textWrapping"/>
            <w:t xml:space="preserve">FİSSÜR ÖRTÜCÜ UYGULAMASI</w:t>
            <w:br w:type="textWrapping"/>
            <w:t xml:space="preserve">20..-20..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9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K. EY. FR. 33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9C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A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A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A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ListeMaddemi">
    <w:name w:val="List Bullet"/>
    <w:basedOn w:val="Normal"/>
    <w:uiPriority w:val="99"/>
    <w:unhideWhenUsed w:val="1"/>
    <w:rsid w:val="00095CC4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 w:val="1"/>
    </w:pPr>
    <w:rPr>
      <w:rFonts w:ascii="Arial" w:hAnsi="Arial" w:cstheme="minorBidi" w:eastAsiaTheme="minorEastAsia"/>
      <w:sz w:val="17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HpTiWHdgoROMEPOuzY2SwPNK5g==">CgMxLjAyDmguY3VudDNsZzM2enFvOAByITFOTmYwd0tHN0RIaTFTYU9KaXprbXl2RUdBVWo1WTJSSg==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2026-09-02T12:21:00Z</dcterms:created>
  <dc:creator>Gamze</dc:creator>
</cp:coreProperties>
</file>