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1193.0" w:type="dxa"/>
        <w:jc w:val="center"/>
        <w:tblBorders>
          <w:top w:color="7f7f7f" w:space="0" w:sz="4" w:val="single"/>
          <w:left w:color="7f7f7f" w:space="0" w:sz="4" w:val="single"/>
          <w:bottom w:color="7f7f7f" w:space="0" w:sz="4" w:val="single"/>
          <w:right w:color="7f7f7f" w:space="0" w:sz="4" w:val="single"/>
          <w:insideH w:color="7f7f7f" w:space="0" w:sz="4" w:val="single"/>
          <w:insideV w:color="7f7f7f" w:space="0" w:sz="4" w:val="single"/>
        </w:tblBorders>
        <w:tblLayout w:type="fixed"/>
        <w:tblLook w:val="0400"/>
      </w:tblPr>
      <w:tblGrid>
        <w:gridCol w:w="3402"/>
        <w:gridCol w:w="3402"/>
        <w:gridCol w:w="1134"/>
        <w:gridCol w:w="1703"/>
        <w:gridCol w:w="1552"/>
        <w:tblGridChange w:id="0">
          <w:tblGrid>
            <w:gridCol w:w="3402"/>
            <w:gridCol w:w="3402"/>
            <w:gridCol w:w="1134"/>
            <w:gridCol w:w="1703"/>
            <w:gridCol w:w="1552"/>
          </w:tblGrid>
        </w:tblGridChange>
      </w:tblGrid>
      <w:tr>
        <w:trPr>
          <w:cantSplit w:val="0"/>
          <w:trHeight w:val="548" w:hRule="atLeast"/>
          <w:tblHeader w:val="0"/>
        </w:trPr>
        <w:tc>
          <w:tcPr>
            <w:gridSpan w:val="2"/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2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Öğrenci Ad-Soyadı:</w:t>
            </w:r>
          </w:p>
        </w:tc>
        <w:tc>
          <w:tcPr>
            <w:gridSpan w:val="3"/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4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Öğrenci No:</w:t>
            </w:r>
          </w:p>
        </w:tc>
      </w:tr>
      <w:tr>
        <w:trPr>
          <w:cantSplit w:val="0"/>
          <w:trHeight w:val="548" w:hRule="atLeast"/>
          <w:tblHeader w:val="0"/>
        </w:trPr>
        <w:tc>
          <w:tcPr>
            <w:gridSpan w:val="2"/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7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9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Puanlama</w:t>
            </w:r>
          </w:p>
        </w:tc>
        <w:tc>
          <w:tcPr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A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Öğretim Elemanı-1 </w:t>
            </w:r>
          </w:p>
        </w:tc>
        <w:tc>
          <w:tcPr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B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0"/>
                <w:szCs w:val="20"/>
                <w:u w:val="singl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Öğretim Elemanı-2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13" w:hRule="atLeast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00C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A-) GENEL PREKLİNİK DEĞERLENDİRME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E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40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F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0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1" w:hRule="atLeast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011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Kişisel koruyucu ekipmanı uygun kullanır.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3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4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5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9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16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Enfeksiyon kontrolü ve asepsi kurallarına uyar.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8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9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A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9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1B">
            <w:pPr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Çalışma alanını ve kullanılan materyalleri düzenli organize eder.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D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E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F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9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20">
            <w:pPr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Ergonomik çalışma pozisyonunu ve doğru oturuşunu korur.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2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3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4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9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25">
            <w:pPr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Alet ve ekipmanları doğru ve güvenli şekilde kullanır.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7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8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9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9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2A">
            <w:pPr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Dokuya ve komşu yapılara zarar vermeden kontrollü çalışır.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C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D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E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9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2F">
            <w:pPr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İşlem basamaklarını doğru sıra ile uygular.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1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2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3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9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34">
            <w:pPr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Zamanı etkin kullanır ve işlemi planlı yürütür.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6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7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8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9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39">
            <w:pPr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Mesleki iletişim ve profesyonel davranış kurallarına uyar.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B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C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D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9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3E">
            <w:pPr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İşlem sonunda çalışma alanını güvenli ve düzenli şekilde sonlandırır.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0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1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2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07" w:hRule="atLeast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043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B-) GİRİŞ KAVİTESİNİN HAZIRLANMASI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5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30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6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7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5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48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Anatomik forma uygun giriş kavitesinin hazırlanması</w:t>
            </w:r>
          </w:p>
        </w:tc>
        <w:tc>
          <w:tcPr/>
          <w:p w:rsidR="00000000" w:rsidDel="00000000" w:rsidP="00000000" w:rsidRDefault="00000000" w:rsidRPr="00000000" w14:paraId="0000004A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6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B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C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5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4D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Pulpa odası tavanının tamamen kaldırılması</w:t>
            </w:r>
          </w:p>
        </w:tc>
        <w:tc>
          <w:tcPr/>
          <w:p w:rsidR="00000000" w:rsidDel="00000000" w:rsidP="00000000" w:rsidRDefault="00000000" w:rsidRPr="00000000" w14:paraId="0000004F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0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1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5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52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Tüm kanal ağızlarının görünür hâle getirilmesi</w:t>
            </w:r>
          </w:p>
        </w:tc>
        <w:tc>
          <w:tcPr/>
          <w:p w:rsidR="00000000" w:rsidDel="00000000" w:rsidP="00000000" w:rsidRDefault="00000000" w:rsidRPr="00000000" w14:paraId="00000054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5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6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5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57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Furkasyon tabanına zarar verilmemesi</w:t>
            </w:r>
          </w:p>
        </w:tc>
        <w:tc>
          <w:tcPr/>
          <w:p w:rsidR="00000000" w:rsidDel="00000000" w:rsidP="00000000" w:rsidRDefault="00000000" w:rsidRPr="00000000" w14:paraId="00000059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6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A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B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5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5C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Gereksiz sağlam diş dokusu kaybı oluşturmaması</w:t>
            </w:r>
          </w:p>
        </w:tc>
        <w:tc>
          <w:tcPr/>
          <w:p w:rsidR="00000000" w:rsidDel="00000000" w:rsidP="00000000" w:rsidRDefault="00000000" w:rsidRPr="00000000" w14:paraId="0000005E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6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F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0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5" w:hRule="atLeast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061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C-) KANAL PREPARASYONU, İRRİGASYON VE KANAL DOLUMU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3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30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4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5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5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66">
            <w:pPr>
              <w:spacing w:line="276" w:lineRule="auto"/>
              <w:ind w:firstLine="34"/>
              <w:jc w:val="both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Çalışma boyunun doğru belirlenmesi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8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6</w:t>
            </w:r>
          </w:p>
        </w:tc>
        <w:tc>
          <w:tcPr/>
          <w:p w:rsidR="00000000" w:rsidDel="00000000" w:rsidP="00000000" w:rsidRDefault="00000000" w:rsidRPr="00000000" w14:paraId="00000069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A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5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6B">
            <w:pPr>
              <w:spacing w:line="276" w:lineRule="auto"/>
              <w:ind w:firstLine="34"/>
              <w:jc w:val="both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Kanal preparasyonunun çalışma boyuna uygun tamamlanması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D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6</w:t>
            </w:r>
          </w:p>
        </w:tc>
        <w:tc>
          <w:tcPr/>
          <w:p w:rsidR="00000000" w:rsidDel="00000000" w:rsidP="00000000" w:rsidRDefault="00000000" w:rsidRPr="00000000" w14:paraId="0000006E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F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5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7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ind w:left="30" w:firstLine="34"/>
              <w:jc w:val="both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Kanal irrigasyonunun doğru teknik ve sıra ile uygulanması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2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6</w:t>
            </w:r>
          </w:p>
        </w:tc>
        <w:tc>
          <w:tcPr/>
          <w:p w:rsidR="00000000" w:rsidDel="00000000" w:rsidP="00000000" w:rsidRDefault="00000000" w:rsidRPr="00000000" w14:paraId="00000073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4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5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7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ind w:left="30" w:firstLine="34"/>
              <w:jc w:val="both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Kanal dolgu materyalinin çalışma boyuna uygun, homojen ve boşluksuz uygulanması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7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6</w:t>
            </w:r>
          </w:p>
        </w:tc>
        <w:tc>
          <w:tcPr/>
          <w:p w:rsidR="00000000" w:rsidDel="00000000" w:rsidP="00000000" w:rsidRDefault="00000000" w:rsidRPr="00000000" w14:paraId="00000078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9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5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7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ind w:left="30" w:firstLine="34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Pulpa odasında artık kanal dolgu materyali bırakılmaması ve pulpa odasının temiz bırakılması</w:t>
            </w:r>
          </w:p>
        </w:tc>
        <w:tc>
          <w:tcPr/>
          <w:p w:rsidR="00000000" w:rsidDel="00000000" w:rsidP="00000000" w:rsidRDefault="00000000" w:rsidRPr="00000000" w14:paraId="0000007C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6</w:t>
            </w:r>
          </w:p>
        </w:tc>
        <w:tc>
          <w:tcPr/>
          <w:p w:rsidR="00000000" w:rsidDel="00000000" w:rsidP="00000000" w:rsidRDefault="00000000" w:rsidRPr="00000000" w14:paraId="0000007D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E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5" w:hRule="atLeast"/>
          <w:tblHeader w:val="0"/>
        </w:trPr>
        <w:tc>
          <w:tcPr/>
          <w:p w:rsidR="00000000" w:rsidDel="00000000" w:rsidP="00000000" w:rsidRDefault="00000000" w:rsidRPr="00000000" w14:paraId="0000007F">
            <w:pPr>
              <w:spacing w:line="276" w:lineRule="auto"/>
              <w:ind w:left="360" w:hanging="360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Değerlendiren Öğretim Elemanı – 1</w:t>
            </w:r>
          </w:p>
          <w:p w:rsidR="00000000" w:rsidDel="00000000" w:rsidP="00000000" w:rsidRDefault="00000000" w:rsidRPr="00000000" w14:paraId="0000008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ind w:left="30" w:firstLine="34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Ad – Soyad – İmza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1">
            <w:pPr>
              <w:spacing w:line="276" w:lineRule="auto"/>
              <w:ind w:left="360" w:hanging="360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Değerlendiren Öğretim Elemanı – 2</w:t>
            </w:r>
          </w:p>
          <w:p w:rsidR="00000000" w:rsidDel="00000000" w:rsidP="00000000" w:rsidRDefault="00000000" w:rsidRPr="00000000" w14:paraId="0000008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ind w:left="30" w:firstLine="34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Ad – Soyad – İmza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83">
            <w:pPr>
              <w:spacing w:line="276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Toplam Puan: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4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5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5" w:hRule="atLeast"/>
          <w:tblHeader w:val="0"/>
        </w:trPr>
        <w:tc>
          <w:tcPr/>
          <w:p w:rsidR="00000000" w:rsidDel="00000000" w:rsidP="00000000" w:rsidRDefault="00000000" w:rsidRPr="00000000" w14:paraId="00000086">
            <w:pPr>
              <w:spacing w:line="276" w:lineRule="auto"/>
              <w:ind w:left="360" w:hanging="360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7">
            <w:pPr>
              <w:spacing w:line="276" w:lineRule="auto"/>
              <w:ind w:left="360" w:hanging="360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88">
            <w:pPr>
              <w:spacing w:line="276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OrtalamaPuan: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89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5" w:hRule="atLeast"/>
          <w:tblHeader w:val="0"/>
        </w:trPr>
        <w:tc>
          <w:tcPr>
            <w:gridSpan w:val="5"/>
          </w:tcPr>
          <w:p w:rsidR="00000000" w:rsidDel="00000000" w:rsidP="00000000" w:rsidRDefault="00000000" w:rsidRPr="00000000" w14:paraId="0000008B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*Genel preklinik değerlendirme 40 puandır. İşleme özgü değerlendirme 60 puandır. Orijinal rubrikteki işlem kriterleri, sıraları ve kendi içlerindeki eşit ağırlık korunmuştur.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90">
      <w:pPr>
        <w:rPr/>
      </w:pPr>
      <w:bookmarkStart w:colFirst="0" w:colLast="0" w:name="_heading=h.4ghpoyj7xi9h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5">
      <w:pPr>
        <w:tabs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9204"/>
        </w:tabs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0"/>
          <w:szCs w:val="20"/>
          <w:rtl w:val="0"/>
        </w:rPr>
        <w:t xml:space="preserve">Notlar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: </w:t>
        <w:tab/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0"/>
          <w:szCs w:val="20"/>
          <w:rtl w:val="0"/>
        </w:rPr>
        <w:t xml:space="preserve">İŞLEME ÖZGÜ KRİTİK HATALAR</w:t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6">
      <w:pPr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Kritik hata tespit edilen öğrenci ilgili uygulamadan başarısız sayılır ve rubrik üzerinden puanlama yapılmaz.</w:t>
      </w:r>
    </w:p>
    <w:p w:rsidR="00000000" w:rsidDel="00000000" w:rsidP="00000000" w:rsidRDefault="00000000" w:rsidRPr="00000000" w14:paraId="00000097">
      <w:pPr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0"/>
          <w:szCs w:val="20"/>
          <w:rtl w:val="0"/>
        </w:rPr>
        <w:t xml:space="preserve">A. Giriş kavitesinin hazırlanmasına ilişkin kritik hatalar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Furkasyon perforasyonu</w:t>
      </w:r>
    </w:p>
    <w:p w:rsidR="00000000" w:rsidDel="00000000" w:rsidP="00000000" w:rsidRDefault="00000000" w:rsidRPr="00000000" w14:paraId="0000009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36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Giriş kavitesinin işlem basamaklarını engelleyecek ölçüde hatalı hazırlanması</w:t>
      </w:r>
    </w:p>
    <w:p w:rsidR="00000000" w:rsidDel="00000000" w:rsidP="00000000" w:rsidRDefault="00000000" w:rsidRPr="00000000" w14:paraId="0000009A">
      <w:pPr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0"/>
          <w:szCs w:val="20"/>
          <w:rtl w:val="0"/>
        </w:rPr>
        <w:t xml:space="preserve">B. Kanal preparasyonu ve dolumuna ilişkin kritik hatalar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Alet kırılması</w:t>
      </w:r>
    </w:p>
    <w:p w:rsidR="00000000" w:rsidDel="00000000" w:rsidP="00000000" w:rsidRDefault="00000000" w:rsidRPr="00000000" w14:paraId="0000009C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Kök perforasyonu</w:t>
      </w:r>
    </w:p>
    <w:p w:rsidR="00000000" w:rsidDel="00000000" w:rsidP="00000000" w:rsidRDefault="00000000" w:rsidRPr="00000000" w14:paraId="0000009D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Çalışma boyunun belirgin yanlış belirlenmesi</w:t>
      </w:r>
    </w:p>
    <w:p w:rsidR="00000000" w:rsidDel="00000000" w:rsidP="00000000" w:rsidRDefault="00000000" w:rsidRPr="00000000" w14:paraId="0000009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Kanal dolgusunun belirgin kısa veya taşkın sonlandırılması</w:t>
      </w:r>
    </w:p>
    <w:p w:rsidR="00000000" w:rsidDel="00000000" w:rsidP="00000000" w:rsidRDefault="00000000" w:rsidRPr="00000000" w14:paraId="0000009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7"/>
          <w:szCs w:val="17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7"/>
          <w:szCs w:val="17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36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7"/>
          <w:szCs w:val="17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2">
      <w:pPr>
        <w:spacing w:before="240" w:lineRule="auto"/>
        <w:rPr>
          <w:rFonts w:ascii="Times New Roman" w:cs="Times New Roman" w:eastAsia="Times New Roman" w:hAnsi="Times New Roman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footerReference r:id="rId9" w:type="even"/>
      <w:pgSz w:h="16838" w:w="11906" w:orient="portrait"/>
      <w:pgMar w:bottom="709" w:top="993" w:left="851" w:right="851" w:header="567" w:footer="567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  <w:font w:name="Times New Roman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BB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36"/>
        <w:tab w:val="right" w:leader="none" w:pos="9072"/>
      </w:tabs>
      <w:spacing w:after="0" w:line="240" w:lineRule="auto"/>
      <w:jc w:val="right"/>
      <w:rPr>
        <w:color w:val="000000"/>
      </w:rPr>
    </w:pPr>
    <w:r w:rsidDel="00000000" w:rsidR="00000000" w:rsidRPr="00000000">
      <w:rPr>
        <w:color w:val="000000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BC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36"/>
        <w:tab w:val="right" w:leader="none" w:pos="9072"/>
      </w:tabs>
      <w:spacing w:after="0" w:line="240" w:lineRule="auto"/>
      <w:ind w:right="360"/>
      <w:rPr>
        <w:color w:val="000000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BD">
    <w:pPr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0" w:line="276" w:lineRule="auto"/>
      <w:rPr>
        <w:color w:val="000000"/>
      </w:rPr>
    </w:pPr>
    <w:r w:rsidDel="00000000" w:rsidR="00000000" w:rsidRPr="00000000">
      <w:rPr>
        <w:rtl w:val="0"/>
      </w:rPr>
    </w:r>
  </w:p>
  <w:tbl>
    <w:tblPr>
      <w:tblStyle w:val="Table3"/>
      <w:tblW w:w="8363.0" w:type="dxa"/>
      <w:jc w:val="left"/>
      <w:tblInd w:w="596.0000000000001" w:type="dxa"/>
      <w:tblBorders>
        <w:top w:color="000000" w:space="0" w:sz="4" w:val="dotted"/>
        <w:left w:color="000000" w:space="0" w:sz="4" w:val="dotted"/>
        <w:bottom w:color="000000" w:space="0" w:sz="4" w:val="dotted"/>
        <w:right w:color="000000" w:space="0" w:sz="4" w:val="dotted"/>
        <w:insideH w:color="000000" w:space="0" w:sz="4" w:val="dotted"/>
        <w:insideV w:color="000000" w:space="0" w:sz="4" w:val="dotted"/>
      </w:tblBorders>
      <w:tblLayout w:type="fixed"/>
      <w:tblLook w:val="0400"/>
    </w:tblPr>
    <w:tblGrid>
      <w:gridCol w:w="2316"/>
      <w:gridCol w:w="3212"/>
      <w:gridCol w:w="2835"/>
      <w:tblGridChange w:id="0">
        <w:tblGrid>
          <w:gridCol w:w="2316"/>
          <w:gridCol w:w="3212"/>
          <w:gridCol w:w="2835"/>
        </w:tblGrid>
      </w:tblGridChange>
    </w:tblGrid>
    <w:tr>
      <w:trPr>
        <w:cantSplit w:val="0"/>
        <w:tblHeader w:val="0"/>
      </w:trPr>
      <w:tc>
        <w:tcPr/>
        <w:p w:rsidR="00000000" w:rsidDel="00000000" w:rsidP="00000000" w:rsidRDefault="00000000" w:rsidRPr="00000000" w14:paraId="000000BE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center" w:leader="none" w:pos="4536"/>
              <w:tab w:val="right" w:leader="none" w:pos="9072"/>
            </w:tabs>
            <w:jc w:val="center"/>
            <w:rPr>
              <w:color w:val="000000"/>
            </w:rPr>
          </w:pPr>
          <w:r w:rsidDel="00000000" w:rsidR="00000000" w:rsidRPr="00000000">
            <w:rPr>
              <w:color w:val="000000"/>
              <w:rtl w:val="0"/>
            </w:rPr>
            <w:t xml:space="preserve">Hazırlayan</w:t>
          </w:r>
        </w:p>
      </w:tc>
      <w:tc>
        <w:tcPr/>
        <w:p w:rsidR="00000000" w:rsidDel="00000000" w:rsidP="00000000" w:rsidRDefault="00000000" w:rsidRPr="00000000" w14:paraId="000000BF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center" w:leader="none" w:pos="4536"/>
              <w:tab w:val="right" w:leader="none" w:pos="9072"/>
            </w:tabs>
            <w:jc w:val="center"/>
            <w:rPr>
              <w:color w:val="000000"/>
            </w:rPr>
          </w:pPr>
          <w:r w:rsidDel="00000000" w:rsidR="00000000" w:rsidRPr="00000000">
            <w:rPr>
              <w:color w:val="000000"/>
              <w:rtl w:val="0"/>
            </w:rPr>
            <w:t xml:space="preserve">Kontrol Eden</w:t>
          </w:r>
        </w:p>
      </w:tc>
      <w:tc>
        <w:tcPr/>
        <w:p w:rsidR="00000000" w:rsidDel="00000000" w:rsidP="00000000" w:rsidRDefault="00000000" w:rsidRPr="00000000" w14:paraId="000000C0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center" w:leader="none" w:pos="4536"/>
              <w:tab w:val="right" w:leader="none" w:pos="9072"/>
            </w:tabs>
            <w:jc w:val="center"/>
            <w:rPr>
              <w:color w:val="000000"/>
            </w:rPr>
          </w:pPr>
          <w:r w:rsidDel="00000000" w:rsidR="00000000" w:rsidRPr="00000000">
            <w:rPr>
              <w:color w:val="000000"/>
              <w:rtl w:val="0"/>
            </w:rPr>
            <w:t xml:space="preserve">Onaylayan</w:t>
          </w:r>
        </w:p>
      </w:tc>
    </w:tr>
    <w:tr>
      <w:trPr>
        <w:cantSplit w:val="0"/>
        <w:trHeight w:val="281" w:hRule="atLeast"/>
        <w:tblHeader w:val="0"/>
      </w:trPr>
      <w:tc>
        <w:tcPr/>
        <w:p w:rsidR="00000000" w:rsidDel="00000000" w:rsidP="00000000" w:rsidRDefault="00000000" w:rsidRPr="00000000" w14:paraId="000000C1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center" w:leader="none" w:pos="4536"/>
              <w:tab w:val="right" w:leader="none" w:pos="9072"/>
            </w:tabs>
            <w:jc w:val="center"/>
            <w:rPr>
              <w:color w:val="000000"/>
            </w:rPr>
          </w:pPr>
          <w:r w:rsidDel="00000000" w:rsidR="00000000" w:rsidRPr="00000000">
            <w:rPr>
              <w:color w:val="000000"/>
              <w:rtl w:val="0"/>
            </w:rPr>
            <w:t xml:space="preserve">………………………</w:t>
          </w:r>
        </w:p>
      </w:tc>
      <w:tc>
        <w:tcPr/>
        <w:p w:rsidR="00000000" w:rsidDel="00000000" w:rsidP="00000000" w:rsidRDefault="00000000" w:rsidRPr="00000000" w14:paraId="000000C2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center" w:leader="none" w:pos="4536"/>
              <w:tab w:val="right" w:leader="none" w:pos="9072"/>
            </w:tabs>
            <w:jc w:val="center"/>
            <w:rPr>
              <w:color w:val="000000"/>
            </w:rPr>
          </w:pPr>
          <w:r w:rsidDel="00000000" w:rsidR="00000000" w:rsidRPr="00000000">
            <w:rPr>
              <w:color w:val="000000"/>
              <w:rtl w:val="0"/>
            </w:rPr>
            <w:t xml:space="preserve">………………………</w:t>
          </w:r>
        </w:p>
      </w:tc>
      <w:tc>
        <w:tcPr/>
        <w:p w:rsidR="00000000" w:rsidDel="00000000" w:rsidP="00000000" w:rsidRDefault="00000000" w:rsidRPr="00000000" w14:paraId="000000C3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center" w:leader="none" w:pos="4536"/>
              <w:tab w:val="right" w:leader="none" w:pos="9072"/>
            </w:tabs>
            <w:jc w:val="center"/>
            <w:rPr>
              <w:color w:val="000000"/>
            </w:rPr>
          </w:pPr>
          <w:r w:rsidDel="00000000" w:rsidR="00000000" w:rsidRPr="00000000">
            <w:rPr>
              <w:color w:val="000000"/>
              <w:rtl w:val="0"/>
            </w:rPr>
            <w:t xml:space="preserve">………………………</w:t>
          </w:r>
        </w:p>
      </w:tc>
    </w:tr>
  </w:tbl>
  <w:p w:rsidR="00000000" w:rsidDel="00000000" w:rsidP="00000000" w:rsidRDefault="00000000" w:rsidRPr="00000000" w14:paraId="000000C4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36"/>
        <w:tab w:val="right" w:leader="none" w:pos="9072"/>
      </w:tabs>
      <w:spacing w:after="0" w:line="240" w:lineRule="auto"/>
      <w:ind w:right="360"/>
      <w:rPr>
        <w:color w:val="000000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A3">
    <w:pPr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0" w:line="276" w:lineRule="auto"/>
      <w:rPr>
        <w:rFonts w:ascii="Times New Roman" w:cs="Times New Roman" w:eastAsia="Times New Roman" w:hAnsi="Times New Roman"/>
        <w:b w:val="1"/>
        <w:bCs w:val="1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-342899</wp:posOffset>
          </wp:positionH>
          <wp:positionV relativeFrom="paragraph">
            <wp:posOffset>184738</wp:posOffset>
          </wp:positionV>
          <wp:extent cx="861060" cy="754380"/>
          <wp:effectExtent b="0" l="0" r="0" t="0"/>
          <wp:wrapNone/>
          <wp:docPr id="2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861060" cy="754380"/>
                  </a:xfrm>
                  <a:prstGeom prst="rect"/>
                  <a:ln/>
                </pic:spPr>
              </pic:pic>
            </a:graphicData>
          </a:graphic>
        </wp:anchor>
      </w:drawing>
    </w:r>
  </w:p>
  <w:tbl>
    <w:tblPr>
      <w:tblStyle w:val="Table2"/>
      <w:tblW w:w="11137.0" w:type="dxa"/>
      <w:jc w:val="center"/>
      <w:tblBorders>
        <w:top w:color="000000" w:space="0" w:sz="4" w:val="dotted"/>
        <w:left w:color="000000" w:space="0" w:sz="4" w:val="dotted"/>
        <w:bottom w:color="000000" w:space="0" w:sz="4" w:val="dotted"/>
        <w:right w:color="000000" w:space="0" w:sz="4" w:val="dotted"/>
        <w:insideH w:color="000000" w:space="0" w:sz="4" w:val="dotted"/>
        <w:insideV w:color="000000" w:space="0" w:sz="4" w:val="dotted"/>
      </w:tblBorders>
      <w:tblLayout w:type="fixed"/>
      <w:tblLook w:val="0400"/>
    </w:tblPr>
    <w:tblGrid>
      <w:gridCol w:w="1410"/>
      <w:gridCol w:w="6994"/>
      <w:gridCol w:w="1419"/>
      <w:gridCol w:w="1314"/>
      <w:tblGridChange w:id="0">
        <w:tblGrid>
          <w:gridCol w:w="1410"/>
          <w:gridCol w:w="6994"/>
          <w:gridCol w:w="1419"/>
          <w:gridCol w:w="1314"/>
        </w:tblGrid>
      </w:tblGridChange>
    </w:tblGrid>
    <w:tr>
      <w:trPr>
        <w:cantSplit w:val="0"/>
        <w:tblHeader w:val="0"/>
      </w:trPr>
      <w:tc>
        <w:tcPr>
          <w:vMerge w:val="restart"/>
        </w:tcPr>
        <w:p w:rsidR="00000000" w:rsidDel="00000000" w:rsidP="00000000" w:rsidRDefault="00000000" w:rsidRPr="00000000" w14:paraId="000000A4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center" w:leader="none" w:pos="4536"/>
              <w:tab w:val="right" w:leader="none" w:pos="9072"/>
            </w:tabs>
            <w:rPr>
              <w:rFonts w:ascii="Times New Roman" w:cs="Times New Roman" w:eastAsia="Times New Roman" w:hAnsi="Times New Roman"/>
              <w:color w:val="000000"/>
              <w:sz w:val="18"/>
              <w:szCs w:val="18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vMerge w:val="restart"/>
        </w:tcPr>
        <w:p w:rsidR="00000000" w:rsidDel="00000000" w:rsidP="00000000" w:rsidRDefault="00000000" w:rsidRPr="00000000" w14:paraId="000000A5">
          <w:pPr>
            <w:jc w:val="center"/>
            <w:rPr>
              <w:rFonts w:ascii="Times New Roman" w:cs="Times New Roman" w:eastAsia="Times New Roman" w:hAnsi="Times New Roman"/>
              <w:b w:val="1"/>
              <w:bCs w:val="1"/>
              <w:sz w:val="18"/>
              <w:szCs w:val="18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sz w:val="18"/>
              <w:szCs w:val="18"/>
              <w:rtl w:val="0"/>
            </w:rPr>
            <w:t xml:space="preserve"> </w:t>
          </w:r>
          <w:r w:rsidDel="00000000" w:rsidR="00000000" w:rsidRPr="00000000">
            <w:rPr>
              <w:rFonts w:ascii="Times New Roman" w:cs="Times New Roman" w:eastAsia="Times New Roman" w:hAnsi="Times New Roman"/>
              <w:b w:val="1"/>
              <w:bCs w:val="1"/>
              <w:sz w:val="18"/>
              <w:szCs w:val="18"/>
              <w:rtl w:val="0"/>
            </w:rPr>
            <w:t xml:space="preserve">AYDIN ADNAN MENDERES ÜNİVERSİTESİ</w:t>
          </w:r>
        </w:p>
        <w:p w:rsidR="00000000" w:rsidDel="00000000" w:rsidP="00000000" w:rsidRDefault="00000000" w:rsidRPr="00000000" w14:paraId="000000A6">
          <w:pPr>
            <w:jc w:val="center"/>
            <w:rPr>
              <w:rFonts w:ascii="Times New Roman" w:cs="Times New Roman" w:eastAsia="Times New Roman" w:hAnsi="Times New Roman"/>
              <w:b w:val="1"/>
              <w:bCs w:val="1"/>
              <w:sz w:val="18"/>
              <w:szCs w:val="18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1"/>
              <w:bCs w:val="1"/>
              <w:sz w:val="18"/>
              <w:szCs w:val="18"/>
              <w:rtl w:val="0"/>
            </w:rPr>
            <w:t xml:space="preserve">DİŞ HEKİMLİĞİ FAKÜLTESİ</w:t>
          </w:r>
        </w:p>
        <w:p w:rsidR="00000000" w:rsidDel="00000000" w:rsidP="00000000" w:rsidRDefault="00000000" w:rsidRPr="00000000" w14:paraId="000000A7">
          <w:pPr>
            <w:jc w:val="center"/>
            <w:rPr>
              <w:rFonts w:ascii="Times New Roman" w:cs="Times New Roman" w:eastAsia="Times New Roman" w:hAnsi="Times New Roman"/>
              <w:sz w:val="18"/>
              <w:szCs w:val="18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1"/>
              <w:bCs w:val="1"/>
              <w:sz w:val="18"/>
              <w:szCs w:val="18"/>
              <w:rtl w:val="0"/>
            </w:rPr>
            <w:t xml:space="preserve">PEDODONTİ ANABİLİM DALI</w:t>
            <w:br w:type="textWrapping"/>
            <w:t xml:space="preserve">PREKLİNİK BECERİ DEĞERLENDİRME FORMU</w:t>
            <w:br w:type="textWrapping"/>
            <w:t xml:space="preserve">SÜT DİŞİ KANAL TEDAVİSİ</w:t>
            <w:br w:type="textWrapping"/>
            <w:t xml:space="preserve">20..-20.. EĞİTİM-ÖĞRETİM YILI</w:t>
          </w:r>
          <w:r w:rsidDel="00000000" w:rsidR="00000000" w:rsidRPr="00000000">
            <w:rPr>
              <w:rtl w:val="0"/>
            </w:rPr>
          </w:r>
        </w:p>
      </w:tc>
      <w:tc>
        <w:tcPr/>
        <w:p w:rsidR="00000000" w:rsidDel="00000000" w:rsidP="00000000" w:rsidRDefault="00000000" w:rsidRPr="00000000" w14:paraId="000000A8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center" w:leader="none" w:pos="4536"/>
              <w:tab w:val="right" w:leader="none" w:pos="9072"/>
            </w:tabs>
            <w:rPr>
              <w:rFonts w:ascii="Times New Roman" w:cs="Times New Roman" w:eastAsia="Times New Roman" w:hAnsi="Times New Roman"/>
              <w:color w:val="000000"/>
              <w:sz w:val="18"/>
              <w:szCs w:val="18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color w:val="000000"/>
              <w:sz w:val="18"/>
              <w:szCs w:val="18"/>
              <w:rtl w:val="0"/>
            </w:rPr>
            <w:t xml:space="preserve">Doküman Kodu</w:t>
          </w:r>
        </w:p>
      </w:tc>
      <w:tc>
        <w:tcPr/>
        <w:p w:rsidR="00000000" w:rsidDel="00000000" w:rsidP="00000000" w:rsidRDefault="00000000" w:rsidRPr="00000000" w14:paraId="000000A9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center" w:leader="none" w:pos="4536"/>
              <w:tab w:val="right" w:leader="none" w:pos="9072"/>
            </w:tabs>
            <w:rPr>
              <w:rFonts w:ascii="Times New Roman" w:cs="Times New Roman" w:eastAsia="Times New Roman" w:hAnsi="Times New Roman"/>
              <w:color w:val="000000"/>
              <w:sz w:val="18"/>
              <w:szCs w:val="18"/>
              <w:highlight w:val="green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color w:val="000000"/>
              <w:sz w:val="18"/>
              <w:szCs w:val="18"/>
              <w:rtl w:val="0"/>
            </w:rPr>
            <w:t xml:space="preserve">K. EY. FR. 32</w:t>
          </w:r>
          <w:r w:rsidDel="00000000" w:rsidR="00000000" w:rsidRPr="00000000">
            <w:rPr>
              <w:rtl w:val="0"/>
            </w:rPr>
          </w:r>
        </w:p>
      </w:tc>
    </w:tr>
    <w:tr>
      <w:trPr>
        <w:cantSplit w:val="0"/>
        <w:tblHeader w:val="0"/>
      </w:trPr>
      <w:tc>
        <w:tcPr>
          <w:vMerge w:val="continue"/>
        </w:tcPr>
        <w:p w:rsidR="00000000" w:rsidDel="00000000" w:rsidP="00000000" w:rsidRDefault="00000000" w:rsidRPr="00000000" w14:paraId="000000AA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color w:val="000000"/>
              <w:sz w:val="18"/>
              <w:szCs w:val="18"/>
              <w:highlight w:val="green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vMerge w:val="continue"/>
        </w:tcPr>
        <w:p w:rsidR="00000000" w:rsidDel="00000000" w:rsidP="00000000" w:rsidRDefault="00000000" w:rsidRPr="00000000" w14:paraId="000000AB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color w:val="000000"/>
              <w:sz w:val="18"/>
              <w:szCs w:val="18"/>
              <w:highlight w:val="green"/>
            </w:rPr>
          </w:pPr>
          <w:r w:rsidDel="00000000" w:rsidR="00000000" w:rsidRPr="00000000">
            <w:rPr>
              <w:rtl w:val="0"/>
            </w:rPr>
          </w:r>
        </w:p>
      </w:tc>
      <w:tc>
        <w:tcPr/>
        <w:p w:rsidR="00000000" w:rsidDel="00000000" w:rsidP="00000000" w:rsidRDefault="00000000" w:rsidRPr="00000000" w14:paraId="000000AC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center" w:leader="none" w:pos="4536"/>
              <w:tab w:val="right" w:leader="none" w:pos="9072"/>
            </w:tabs>
            <w:rPr>
              <w:rFonts w:ascii="Times New Roman" w:cs="Times New Roman" w:eastAsia="Times New Roman" w:hAnsi="Times New Roman"/>
              <w:color w:val="000000"/>
              <w:sz w:val="18"/>
              <w:szCs w:val="18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color w:val="000000"/>
              <w:sz w:val="18"/>
              <w:szCs w:val="18"/>
              <w:rtl w:val="0"/>
            </w:rPr>
            <w:t xml:space="preserve">Yayın Tarihi</w:t>
          </w:r>
        </w:p>
      </w:tc>
      <w:tc>
        <w:tcPr/>
        <w:p w:rsidR="00000000" w:rsidDel="00000000" w:rsidP="00000000" w:rsidRDefault="00000000" w:rsidRPr="00000000" w14:paraId="000000AD">
          <w:pPr>
            <w:keepLines w:val="1"/>
            <w:rPr>
              <w:rFonts w:ascii="Times New Roman" w:cs="Times New Roman" w:eastAsia="Times New Roman" w:hAnsi="Times New Roman"/>
              <w:sz w:val="18"/>
              <w:szCs w:val="18"/>
              <w:highlight w:val="green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sz w:val="20"/>
              <w:szCs w:val="20"/>
              <w:rtl w:val="0"/>
            </w:rPr>
            <w:t xml:space="preserve">7.09.2026</w:t>
          </w:r>
          <w:r w:rsidDel="00000000" w:rsidR="00000000" w:rsidRPr="00000000">
            <w:rPr>
              <w:rtl w:val="0"/>
            </w:rPr>
          </w:r>
        </w:p>
      </w:tc>
    </w:tr>
    <w:tr>
      <w:trPr>
        <w:cantSplit w:val="0"/>
        <w:tblHeader w:val="0"/>
      </w:trPr>
      <w:tc>
        <w:tcPr>
          <w:vMerge w:val="continue"/>
        </w:tcPr>
        <w:p w:rsidR="00000000" w:rsidDel="00000000" w:rsidP="00000000" w:rsidRDefault="00000000" w:rsidRPr="00000000" w14:paraId="000000AE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color w:val="000000"/>
              <w:sz w:val="18"/>
              <w:szCs w:val="18"/>
              <w:highlight w:val="green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vMerge w:val="continue"/>
        </w:tcPr>
        <w:p w:rsidR="00000000" w:rsidDel="00000000" w:rsidP="00000000" w:rsidRDefault="00000000" w:rsidRPr="00000000" w14:paraId="000000AF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color w:val="000000"/>
              <w:sz w:val="18"/>
              <w:szCs w:val="18"/>
              <w:highlight w:val="green"/>
            </w:rPr>
          </w:pPr>
          <w:r w:rsidDel="00000000" w:rsidR="00000000" w:rsidRPr="00000000">
            <w:rPr>
              <w:rtl w:val="0"/>
            </w:rPr>
          </w:r>
        </w:p>
      </w:tc>
      <w:tc>
        <w:tcPr/>
        <w:p w:rsidR="00000000" w:rsidDel="00000000" w:rsidP="00000000" w:rsidRDefault="00000000" w:rsidRPr="00000000" w14:paraId="000000B0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center" w:leader="none" w:pos="4536"/>
              <w:tab w:val="right" w:leader="none" w:pos="9072"/>
            </w:tabs>
            <w:rPr>
              <w:rFonts w:ascii="Times New Roman" w:cs="Times New Roman" w:eastAsia="Times New Roman" w:hAnsi="Times New Roman"/>
              <w:color w:val="000000"/>
              <w:sz w:val="18"/>
              <w:szCs w:val="18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color w:val="000000"/>
              <w:sz w:val="18"/>
              <w:szCs w:val="18"/>
              <w:rtl w:val="0"/>
            </w:rPr>
            <w:t xml:space="preserve">Revizyon Tarihi</w:t>
          </w:r>
        </w:p>
      </w:tc>
      <w:tc>
        <w:tcPr/>
        <w:p w:rsidR="00000000" w:rsidDel="00000000" w:rsidP="00000000" w:rsidRDefault="00000000" w:rsidRPr="00000000" w14:paraId="000000B1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center" w:leader="none" w:pos="4536"/>
              <w:tab w:val="right" w:leader="none" w:pos="9072"/>
            </w:tabs>
            <w:jc w:val="center"/>
            <w:rPr>
              <w:rFonts w:ascii="Times New Roman" w:cs="Times New Roman" w:eastAsia="Times New Roman" w:hAnsi="Times New Roman"/>
              <w:color w:val="000000"/>
              <w:sz w:val="18"/>
              <w:szCs w:val="18"/>
            </w:rPr>
          </w:pPr>
          <w:r w:rsidDel="00000000" w:rsidR="00000000" w:rsidRPr="00000000">
            <w:rPr>
              <w:rtl w:val="0"/>
            </w:rPr>
          </w:r>
        </w:p>
      </w:tc>
    </w:tr>
    <w:tr>
      <w:trPr>
        <w:cantSplit w:val="0"/>
        <w:tblHeader w:val="0"/>
      </w:trPr>
      <w:tc>
        <w:tcPr>
          <w:vMerge w:val="continue"/>
        </w:tcPr>
        <w:p w:rsidR="00000000" w:rsidDel="00000000" w:rsidP="00000000" w:rsidRDefault="00000000" w:rsidRPr="00000000" w14:paraId="000000B2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color w:val="000000"/>
              <w:sz w:val="18"/>
              <w:szCs w:val="18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vMerge w:val="continue"/>
        </w:tcPr>
        <w:p w:rsidR="00000000" w:rsidDel="00000000" w:rsidP="00000000" w:rsidRDefault="00000000" w:rsidRPr="00000000" w14:paraId="000000B3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color w:val="000000"/>
              <w:sz w:val="18"/>
              <w:szCs w:val="18"/>
            </w:rPr>
          </w:pPr>
          <w:r w:rsidDel="00000000" w:rsidR="00000000" w:rsidRPr="00000000">
            <w:rPr>
              <w:rtl w:val="0"/>
            </w:rPr>
          </w:r>
        </w:p>
      </w:tc>
      <w:tc>
        <w:tcPr/>
        <w:p w:rsidR="00000000" w:rsidDel="00000000" w:rsidP="00000000" w:rsidRDefault="00000000" w:rsidRPr="00000000" w14:paraId="000000B4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center" w:leader="none" w:pos="4536"/>
              <w:tab w:val="right" w:leader="none" w:pos="9072"/>
            </w:tabs>
            <w:rPr>
              <w:rFonts w:ascii="Times New Roman" w:cs="Times New Roman" w:eastAsia="Times New Roman" w:hAnsi="Times New Roman"/>
              <w:color w:val="000000"/>
              <w:sz w:val="18"/>
              <w:szCs w:val="18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color w:val="000000"/>
              <w:sz w:val="18"/>
              <w:szCs w:val="18"/>
              <w:rtl w:val="0"/>
            </w:rPr>
            <w:t xml:space="preserve">Revizyon No</w:t>
          </w:r>
        </w:p>
      </w:tc>
      <w:tc>
        <w:tcPr/>
        <w:p w:rsidR="00000000" w:rsidDel="00000000" w:rsidP="00000000" w:rsidRDefault="00000000" w:rsidRPr="00000000" w14:paraId="000000B5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center" w:leader="none" w:pos="4536"/>
              <w:tab w:val="right" w:leader="none" w:pos="9072"/>
            </w:tabs>
            <w:jc w:val="center"/>
            <w:rPr>
              <w:rFonts w:ascii="Times New Roman" w:cs="Times New Roman" w:eastAsia="Times New Roman" w:hAnsi="Times New Roman"/>
              <w:color w:val="000000"/>
              <w:sz w:val="18"/>
              <w:szCs w:val="18"/>
            </w:rPr>
          </w:pPr>
          <w:r w:rsidDel="00000000" w:rsidR="00000000" w:rsidRPr="00000000">
            <w:rPr>
              <w:rtl w:val="0"/>
            </w:rPr>
          </w:r>
        </w:p>
      </w:tc>
    </w:tr>
    <w:tr>
      <w:trPr>
        <w:cantSplit w:val="0"/>
        <w:tblHeader w:val="0"/>
      </w:trPr>
      <w:tc>
        <w:tcPr>
          <w:vMerge w:val="continue"/>
        </w:tcPr>
        <w:p w:rsidR="00000000" w:rsidDel="00000000" w:rsidP="00000000" w:rsidRDefault="00000000" w:rsidRPr="00000000" w14:paraId="000000B6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color w:val="000000"/>
              <w:sz w:val="18"/>
              <w:szCs w:val="18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vMerge w:val="continue"/>
        </w:tcPr>
        <w:p w:rsidR="00000000" w:rsidDel="00000000" w:rsidP="00000000" w:rsidRDefault="00000000" w:rsidRPr="00000000" w14:paraId="000000B7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color w:val="000000"/>
              <w:sz w:val="18"/>
              <w:szCs w:val="18"/>
            </w:rPr>
          </w:pPr>
          <w:r w:rsidDel="00000000" w:rsidR="00000000" w:rsidRPr="00000000">
            <w:rPr>
              <w:rtl w:val="0"/>
            </w:rPr>
          </w:r>
        </w:p>
      </w:tc>
      <w:tc>
        <w:tcPr/>
        <w:p w:rsidR="00000000" w:rsidDel="00000000" w:rsidP="00000000" w:rsidRDefault="00000000" w:rsidRPr="00000000" w14:paraId="000000B8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center" w:leader="none" w:pos="4536"/>
              <w:tab w:val="right" w:leader="none" w:pos="9072"/>
            </w:tabs>
            <w:rPr>
              <w:rFonts w:ascii="Times New Roman" w:cs="Times New Roman" w:eastAsia="Times New Roman" w:hAnsi="Times New Roman"/>
              <w:color w:val="000000"/>
              <w:sz w:val="18"/>
              <w:szCs w:val="18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color w:val="000000"/>
              <w:sz w:val="18"/>
              <w:szCs w:val="18"/>
              <w:rtl w:val="0"/>
            </w:rPr>
            <w:t xml:space="preserve">Sayfa No</w:t>
          </w:r>
        </w:p>
      </w:tc>
      <w:tc>
        <w:tcPr/>
        <w:p w:rsidR="00000000" w:rsidDel="00000000" w:rsidP="00000000" w:rsidRDefault="00000000" w:rsidRPr="00000000" w14:paraId="000000B9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center" w:leader="none" w:pos="4536"/>
              <w:tab w:val="right" w:leader="none" w:pos="9072"/>
            </w:tabs>
            <w:jc w:val="center"/>
            <w:rPr>
              <w:rFonts w:ascii="Times New Roman" w:cs="Times New Roman" w:eastAsia="Times New Roman" w:hAnsi="Times New Roman"/>
              <w:color w:val="000000"/>
              <w:sz w:val="18"/>
              <w:szCs w:val="18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color w:val="000000"/>
              <w:sz w:val="18"/>
              <w:szCs w:val="18"/>
            </w:rPr>
            <w:fldChar w:fldCharType="begin"/>
            <w:instrText xml:space="preserve">PAGE</w:instrText>
            <w:fldChar w:fldCharType="separate"/>
            <w:fldChar w:fldCharType="end"/>
          </w:r>
          <w:r w:rsidDel="00000000" w:rsidR="00000000" w:rsidRPr="00000000">
            <w:rPr>
              <w:rFonts w:ascii="Times New Roman" w:cs="Times New Roman" w:eastAsia="Times New Roman" w:hAnsi="Times New Roman"/>
              <w:color w:val="000000"/>
              <w:sz w:val="18"/>
              <w:szCs w:val="18"/>
              <w:rtl w:val="0"/>
            </w:rPr>
            <w:t xml:space="preserve"> / </w:t>
          </w:r>
          <w:r w:rsidDel="00000000" w:rsidR="00000000" w:rsidRPr="00000000">
            <w:rPr>
              <w:rFonts w:ascii="Times New Roman" w:cs="Times New Roman" w:eastAsia="Times New Roman" w:hAnsi="Times New Roman"/>
              <w:color w:val="000000"/>
              <w:sz w:val="18"/>
              <w:szCs w:val="18"/>
            </w:rPr>
            <w:fldChar w:fldCharType="begin"/>
            <w:instrText xml:space="preserve">NUMPAGES</w:instrText>
            <w:fldChar w:fldCharType="separate"/>
            <w:fldChar w:fldCharType="end"/>
          </w: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0BA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36"/>
        <w:tab w:val="right" w:leader="none" w:pos="9072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tr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character" w:styleId="VarsaylanParagrafYazTipi" w:default="1">
    <w:name w:val="Default Paragraph Font"/>
    <w:uiPriority w:val="1"/>
    <w:unhideWhenUsed w:val="1"/>
  </w:style>
  <w:style w:type="table" w:styleId="NormalTablo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ListeYok" w:default="1">
    <w:name w:val="No List"/>
    <w:uiPriority w:val="99"/>
    <w:semiHidden w:val="1"/>
    <w:unhideWhenUsed w:val="1"/>
  </w:style>
  <w:style w:type="table" w:styleId="TableNormal" w:customStyle="1">
    <w:name w:val="Table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4" w:customStyle="1">
    <w:name w:val="4"/>
    <w:basedOn w:val="TableNormal"/>
    <w:pPr>
      <w:spacing w:after="0" w:line="240" w:lineRule="auto"/>
    </w:p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3" w:customStyle="1">
    <w:name w:val="3"/>
    <w:basedOn w:val="TableNormal"/>
    <w:pPr>
      <w:spacing w:after="0" w:line="240" w:lineRule="auto"/>
    </w:p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2" w:customStyle="1">
    <w:name w:val="2"/>
    <w:basedOn w:val="TableNormal"/>
    <w:pPr>
      <w:spacing w:after="0" w:line="240" w:lineRule="auto"/>
    </w:p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1" w:customStyle="1">
    <w:name w:val="1"/>
    <w:basedOn w:val="TableNormal"/>
    <w:pPr>
      <w:spacing w:after="0" w:line="240" w:lineRule="auto"/>
    </w:pPr>
    <w:tblPr>
      <w:tblStyleRowBandSize w:val="1"/>
      <w:tblStyleColBandSize w:val="1"/>
      <w:tblCellMar>
        <w:left w:w="108.0" w:type="dxa"/>
        <w:right w:w="108.0" w:type="dxa"/>
      </w:tblCellMar>
    </w:tblPr>
  </w:style>
  <w:style w:type="paragraph" w:styleId="stBilgi">
    <w:name w:val="header"/>
    <w:basedOn w:val="Normal"/>
    <w:link w:val="stBilgiChar"/>
    <w:uiPriority w:val="99"/>
    <w:unhideWhenUsed w:val="1"/>
    <w:rsid w:val="00AE75FC"/>
    <w:pPr>
      <w:tabs>
        <w:tab w:val="center" w:pos="4536"/>
        <w:tab w:val="right" w:pos="9072"/>
      </w:tabs>
      <w:spacing w:after="0" w:line="240" w:lineRule="auto"/>
    </w:pPr>
  </w:style>
  <w:style w:type="character" w:styleId="stBilgiChar" w:customStyle="1">
    <w:name w:val="Üst Bilgi Char"/>
    <w:basedOn w:val="VarsaylanParagrafYazTipi"/>
    <w:link w:val="stBilgi"/>
    <w:uiPriority w:val="99"/>
    <w:rsid w:val="00AE75FC"/>
  </w:style>
  <w:style w:type="paragraph" w:styleId="AltBilgi">
    <w:name w:val="footer"/>
    <w:basedOn w:val="Normal"/>
    <w:link w:val="AltBilgiChar"/>
    <w:uiPriority w:val="99"/>
    <w:unhideWhenUsed w:val="1"/>
    <w:rsid w:val="00AE75FC"/>
    <w:pPr>
      <w:tabs>
        <w:tab w:val="center" w:pos="4536"/>
        <w:tab w:val="right" w:pos="9072"/>
      </w:tabs>
      <w:spacing w:after="0" w:line="240" w:lineRule="auto"/>
    </w:pPr>
  </w:style>
  <w:style w:type="character" w:styleId="AltBilgiChar" w:customStyle="1">
    <w:name w:val="Alt Bilgi Char"/>
    <w:basedOn w:val="VarsaylanParagrafYazTipi"/>
    <w:link w:val="AltBilgi"/>
    <w:uiPriority w:val="99"/>
    <w:rsid w:val="00AE75FC"/>
  </w:style>
  <w:style w:type="paragraph" w:styleId="ListeMaddemi">
    <w:name w:val="List Bullet"/>
    <w:basedOn w:val="Normal"/>
    <w:uiPriority w:val="99"/>
    <w:unhideWhenUsed w:val="1"/>
    <w:rsid w:val="002A4027"/>
    <w:pPr>
      <w:numPr>
        <w:numId w:val="1"/>
      </w:numPr>
      <w:tabs>
        <w:tab w:val="clear" w:pos="360"/>
      </w:tabs>
      <w:spacing w:after="200" w:line="276" w:lineRule="auto"/>
      <w:ind w:left="0" w:firstLine="0"/>
      <w:contextualSpacing w:val="1"/>
    </w:pPr>
    <w:rPr>
      <w:rFonts w:ascii="Arial" w:hAnsi="Arial" w:cstheme="minorBidi" w:eastAsiaTheme="minorEastAsia"/>
      <w:sz w:val="17"/>
      <w:lang w:eastAsia="en-US" w:val="en-US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2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Fw3NffANO7uowlCKNaQN9wHdUEA==">CgMxLjAyDmguNGdocG95ajd4aTloOAByITFKUzM4cnBjUjVsQlRMbkpfTkIxdEhxc0tvZXV1Zm94Ug==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2026-09-02T12:20:00Z</dcterms:created>
  <dc:creator>Gamze</dc:creator>
</cp:coreProperties>
</file>